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33115F">
        <w:rPr>
          <w:rFonts w:hint="eastAsia"/>
          <w:sz w:val="20"/>
          <w:lang w:val="sv-SE"/>
        </w:rPr>
        <w:t>5</w:t>
      </w:r>
      <w:r w:rsidR="00857CEA">
        <w:rPr>
          <w:sz w:val="20"/>
          <w:lang w:val="sv-SE"/>
        </w:rPr>
        <w:tab/>
      </w:r>
      <w:r w:rsidR="00C52472" w:rsidRPr="00C52472">
        <w:rPr>
          <w:sz w:val="20"/>
          <w:lang w:val="sv-SE"/>
        </w:rPr>
        <w:t>R4-153352</w:t>
      </w:r>
    </w:p>
    <w:p w:rsidR="00D90968" w:rsidRPr="00D90968" w:rsidRDefault="0033115F" w:rsidP="00D90968">
      <w:pPr>
        <w:pStyle w:val="Header"/>
        <w:rPr>
          <w:sz w:val="20"/>
        </w:rPr>
      </w:pPr>
      <w:r w:rsidRPr="0033115F">
        <w:rPr>
          <w:sz w:val="20"/>
        </w:rPr>
        <w:t>Fukuoka</w:t>
      </w:r>
      <w:r w:rsidR="00D90968" w:rsidRPr="00D90968">
        <w:rPr>
          <w:sz w:val="20"/>
        </w:rPr>
        <w:t xml:space="preserve">, </w:t>
      </w:r>
      <w:r>
        <w:rPr>
          <w:rFonts w:hint="eastAsia"/>
          <w:sz w:val="20"/>
        </w:rPr>
        <w:t>Japan</w:t>
      </w:r>
      <w:r w:rsidR="00D90968" w:rsidRPr="00D90968">
        <w:rPr>
          <w:sz w:val="20"/>
        </w:rPr>
        <w:t xml:space="preserve">, </w:t>
      </w:r>
      <w:r>
        <w:rPr>
          <w:rFonts w:hint="eastAsia"/>
          <w:sz w:val="20"/>
        </w:rPr>
        <w:t xml:space="preserve">May 25~May 29, </w:t>
      </w:r>
      <w:r>
        <w:rPr>
          <w:sz w:val="20"/>
        </w:rPr>
        <w:t>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 xml:space="preserve">Discussion on </w:t>
      </w:r>
      <w:r w:rsidR="00010A94">
        <w:rPr>
          <w:rFonts w:eastAsiaTheme="minorEastAsia" w:hint="eastAsia"/>
          <w:sz w:val="20"/>
          <w:lang w:val="en-US" w:eastAsia="zh-CN"/>
        </w:rPr>
        <w:t>non-</w:t>
      </w:r>
      <w:r w:rsidR="00D43CE0">
        <w:rPr>
          <w:sz w:val="20"/>
          <w:lang w:val="en-US"/>
        </w:rPr>
        <w:t>TM10 setup for CRS-IM WI</w:t>
      </w:r>
    </w:p>
    <w:p w:rsidR="00197EC1" w:rsidRPr="0025639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256391">
        <w:rPr>
          <w:sz w:val="20"/>
          <w:lang w:val="en-US"/>
        </w:rPr>
        <w:t>7.</w:t>
      </w:r>
      <w:r w:rsidR="00256391">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3562DF" w:rsidP="002026BF">
      <w:pPr>
        <w:rPr>
          <w:lang w:val="en-US"/>
        </w:rPr>
      </w:pPr>
      <w:r>
        <w:rPr>
          <w:lang w:val="en-US"/>
        </w:rPr>
        <w:t>I</w:t>
      </w:r>
      <w:r>
        <w:rPr>
          <w:rFonts w:hint="eastAsia"/>
          <w:lang w:val="en-US"/>
        </w:rPr>
        <w:t xml:space="preserve">n </w:t>
      </w:r>
      <w:r w:rsidR="007824EA">
        <w:rPr>
          <w:lang w:val="en-US"/>
        </w:rPr>
        <w:fldChar w:fldCharType="begin"/>
      </w:r>
      <w:r w:rsidR="007824EA">
        <w:rPr>
          <w:lang w:val="en-US"/>
        </w:rPr>
        <w:instrText xml:space="preserve"> </w:instrText>
      </w:r>
      <w:r w:rsidR="007824EA">
        <w:rPr>
          <w:rFonts w:hint="eastAsia"/>
          <w:lang w:val="en-US"/>
        </w:rPr>
        <w:instrText>REF _Ref419641135 \r \h</w:instrText>
      </w:r>
      <w:r w:rsidR="007824EA">
        <w:rPr>
          <w:lang w:val="en-US"/>
        </w:rPr>
        <w:instrText xml:space="preserve"> </w:instrText>
      </w:r>
      <w:r w:rsidR="007824EA">
        <w:rPr>
          <w:lang w:val="en-US"/>
        </w:rPr>
      </w:r>
      <w:r w:rsidR="007824EA">
        <w:rPr>
          <w:lang w:val="en-US"/>
        </w:rPr>
        <w:fldChar w:fldCharType="separate"/>
      </w:r>
      <w:r w:rsidR="00545286">
        <w:rPr>
          <w:lang w:val="en-US"/>
        </w:rPr>
        <w:t>[1]</w:t>
      </w:r>
      <w:r w:rsidR="007824EA">
        <w:rPr>
          <w:lang w:val="en-US"/>
        </w:rPr>
        <w:fldChar w:fldCharType="end"/>
      </w:r>
      <w:r w:rsidR="007824EA">
        <w:rPr>
          <w:rFonts w:hint="eastAsia"/>
          <w:lang w:val="en-US"/>
        </w:rPr>
        <w:t xml:space="preserve">, </w:t>
      </w:r>
      <w:r w:rsidR="007824EA" w:rsidRPr="007824EA">
        <w:t>WF on CR</w:t>
      </w:r>
      <w:r w:rsidR="007824EA">
        <w:t>S-IM PDSCH demodulation (</w:t>
      </w:r>
      <w:r w:rsidR="007824EA">
        <w:rPr>
          <w:rFonts w:hint="eastAsia"/>
        </w:rPr>
        <w:t>non-TM10</w:t>
      </w:r>
      <w:r w:rsidR="007824EA">
        <w:t>)</w:t>
      </w:r>
      <w:r w:rsidR="007824EA">
        <w:rPr>
          <w:rFonts w:hint="eastAsia"/>
        </w:rPr>
        <w:t xml:space="preserve"> was </w:t>
      </w:r>
      <w:r w:rsidR="007824EA">
        <w:t>agreed</w:t>
      </w:r>
      <w:r w:rsidR="007824EA">
        <w:rPr>
          <w:rFonts w:hint="eastAsia"/>
        </w:rPr>
        <w:t xml:space="preserve">. </w:t>
      </w:r>
      <w:r w:rsidR="004874E2">
        <w:rPr>
          <w:rFonts w:hint="eastAsia"/>
        </w:rPr>
        <w:t xml:space="preserve">Based on the </w:t>
      </w:r>
      <w:r w:rsidR="004874E2">
        <w:t>agreements</w:t>
      </w:r>
      <w:r w:rsidR="004874E2">
        <w:rPr>
          <w:rFonts w:hint="eastAsia"/>
        </w:rPr>
        <w:t xml:space="preserve">, </w:t>
      </w:r>
      <w:r w:rsidR="004874E2">
        <w:t xml:space="preserve">the interference </w:t>
      </w:r>
      <w:r w:rsidR="004874E2">
        <w:rPr>
          <w:rFonts w:hint="eastAsia"/>
        </w:rPr>
        <w:t xml:space="preserve">level of aggressor cells and </w:t>
      </w:r>
      <w:r w:rsidR="004874E2">
        <w:t>the</w:t>
      </w:r>
      <w:r w:rsidR="004874E2">
        <w:rPr>
          <w:rFonts w:hint="eastAsia"/>
        </w:rPr>
        <w:t xml:space="preserve"> resource utilization for each aggressor cells were agreed. But there are still some open issues for PDSCH demodulation and control channel demodulation. In this paper, we share our view for these open issues. </w:t>
      </w:r>
    </w:p>
    <w:p w:rsidR="002026BF" w:rsidRDefault="002026BF" w:rsidP="002026BF">
      <w:pPr>
        <w:pStyle w:val="Heading1"/>
        <w:rPr>
          <w:lang w:val="en-US"/>
        </w:rPr>
      </w:pPr>
      <w:r>
        <w:rPr>
          <w:rFonts w:hint="eastAsia"/>
          <w:lang w:val="en-US"/>
        </w:rPr>
        <w:t>Discussion</w:t>
      </w:r>
    </w:p>
    <w:p w:rsidR="002026BF" w:rsidRDefault="00C943B4" w:rsidP="00447D20">
      <w:pPr>
        <w:pStyle w:val="Heading2"/>
        <w:rPr>
          <w:lang w:val="en-US"/>
        </w:rPr>
      </w:pPr>
      <w:r>
        <w:rPr>
          <w:lang w:val="en-US"/>
        </w:rPr>
        <w:t>G</w:t>
      </w:r>
      <w:r>
        <w:rPr>
          <w:rFonts w:hint="eastAsia"/>
          <w:lang w:val="en-US"/>
        </w:rPr>
        <w:t>eneral setup for PDSCH CRS-IC gain test</w:t>
      </w:r>
    </w:p>
    <w:p w:rsidR="009F7849" w:rsidRDefault="009F7849" w:rsidP="009F7849">
      <w:pPr>
        <w:pStyle w:val="Heading3"/>
        <w:rPr>
          <w:lang w:val="en-US"/>
        </w:rPr>
      </w:pPr>
      <w:r>
        <w:rPr>
          <w:lang w:val="en-US"/>
        </w:rPr>
        <w:t>C</w:t>
      </w:r>
      <w:r>
        <w:rPr>
          <w:rFonts w:hint="eastAsia"/>
          <w:lang w:val="en-US"/>
        </w:rPr>
        <w:t>hannel model and transmission mode for aggressor cell</w:t>
      </w:r>
    </w:p>
    <w:p w:rsidR="00516B6E" w:rsidRDefault="00050C6A" w:rsidP="00530357">
      <w:pPr>
        <w:rPr>
          <w:lang w:val="en-US"/>
        </w:rPr>
      </w:pPr>
      <w:r>
        <w:rPr>
          <w:lang w:val="en-US"/>
        </w:rPr>
        <w:t>I</w:t>
      </w:r>
      <w:r>
        <w:rPr>
          <w:rFonts w:hint="eastAsia"/>
          <w:lang w:val="en-US"/>
        </w:rPr>
        <w:t xml:space="preserve">n </w:t>
      </w:r>
      <w:r>
        <w:rPr>
          <w:lang w:val="en-US"/>
        </w:rPr>
        <w:fldChar w:fldCharType="begin"/>
      </w:r>
      <w:r>
        <w:rPr>
          <w:lang w:val="en-US"/>
        </w:rPr>
        <w:instrText xml:space="preserve"> </w:instrText>
      </w:r>
      <w:r>
        <w:rPr>
          <w:rFonts w:hint="eastAsia"/>
          <w:lang w:val="en-US"/>
        </w:rPr>
        <w:instrText>REF _Ref419641135 \r \h</w:instrText>
      </w:r>
      <w:r>
        <w:rPr>
          <w:lang w:val="en-US"/>
        </w:rPr>
        <w:instrText xml:space="preserve"> </w:instrText>
      </w:r>
      <w:r>
        <w:rPr>
          <w:lang w:val="en-US"/>
        </w:rPr>
      </w:r>
      <w:r>
        <w:rPr>
          <w:lang w:val="en-US"/>
        </w:rPr>
        <w:fldChar w:fldCharType="separate"/>
      </w:r>
      <w:r w:rsidR="00545286">
        <w:rPr>
          <w:lang w:val="en-US"/>
        </w:rPr>
        <w:t>[1]</w:t>
      </w:r>
      <w:r>
        <w:rPr>
          <w:lang w:val="en-US"/>
        </w:rPr>
        <w:fldChar w:fldCharType="end"/>
      </w:r>
      <w:r>
        <w:rPr>
          <w:rFonts w:hint="eastAsia"/>
          <w:lang w:val="en-US"/>
        </w:rPr>
        <w:t>, some concern is raised for the aggressor cell</w:t>
      </w:r>
      <w:r>
        <w:rPr>
          <w:lang w:val="en-US"/>
        </w:rPr>
        <w:t>’</w:t>
      </w:r>
      <w:r>
        <w:rPr>
          <w:rFonts w:hint="eastAsia"/>
          <w:lang w:val="en-US"/>
        </w:rPr>
        <w:t xml:space="preserve">s channel model and transmission mode. The main concern is since CRS-IC+IRC receiver is used, the gain may be different for white interference and color interference. In </w:t>
      </w:r>
      <w:r>
        <w:rPr>
          <w:lang w:val="en-US"/>
        </w:rPr>
        <w:fldChar w:fldCharType="begin"/>
      </w:r>
      <w:r>
        <w:rPr>
          <w:lang w:val="en-US"/>
        </w:rPr>
        <w:instrText xml:space="preserve"> </w:instrText>
      </w:r>
      <w:r>
        <w:rPr>
          <w:rFonts w:hint="eastAsia"/>
          <w:lang w:val="en-US"/>
        </w:rPr>
        <w:instrText>REF _Ref419662098 \h</w:instrText>
      </w:r>
      <w:r>
        <w:rPr>
          <w:lang w:val="en-US"/>
        </w:rPr>
        <w:instrText xml:space="preserve"> </w:instrText>
      </w:r>
      <w:r>
        <w:rPr>
          <w:lang w:val="en-US"/>
        </w:rPr>
      </w:r>
      <w:r>
        <w:rPr>
          <w:lang w:val="en-US"/>
        </w:rPr>
        <w:fldChar w:fldCharType="separate"/>
      </w:r>
      <w:r w:rsidR="00545286">
        <w:t xml:space="preserve">Figure </w:t>
      </w:r>
      <w:r w:rsidR="00545286">
        <w:rPr>
          <w:noProof/>
        </w:rPr>
        <w:t>1</w:t>
      </w:r>
      <w:r>
        <w:rPr>
          <w:lang w:val="en-US"/>
        </w:rPr>
        <w:fldChar w:fldCharType="end"/>
      </w:r>
      <w:r>
        <w:rPr>
          <w:rFonts w:hint="eastAsia"/>
          <w:lang w:val="en-US"/>
        </w:rPr>
        <w:t xml:space="preserve">and </w:t>
      </w:r>
      <w:r>
        <w:rPr>
          <w:lang w:val="en-US"/>
        </w:rPr>
        <w:fldChar w:fldCharType="begin"/>
      </w:r>
      <w:r>
        <w:rPr>
          <w:lang w:val="en-US"/>
        </w:rPr>
        <w:instrText xml:space="preserve"> REF _Ref419662101 \h </w:instrText>
      </w:r>
      <w:r>
        <w:rPr>
          <w:lang w:val="en-US"/>
        </w:rPr>
      </w:r>
      <w:r>
        <w:rPr>
          <w:lang w:val="en-US"/>
        </w:rPr>
        <w:fldChar w:fldCharType="separate"/>
      </w:r>
      <w:r w:rsidR="00545286">
        <w:t xml:space="preserve">Figure </w:t>
      </w:r>
      <w:r w:rsidR="00545286">
        <w:rPr>
          <w:noProof/>
        </w:rPr>
        <w:t>2</w:t>
      </w:r>
      <w:r>
        <w:rPr>
          <w:lang w:val="en-US"/>
        </w:rPr>
        <w:fldChar w:fldCharType="end"/>
      </w:r>
      <w:r>
        <w:rPr>
          <w:rFonts w:hint="eastAsia"/>
          <w:lang w:val="en-US"/>
        </w:rPr>
        <w:t>, TM2 and TM9 are simulated. In the simu</w:t>
      </w:r>
      <w:r w:rsidR="00516B6E">
        <w:rPr>
          <w:rFonts w:hint="eastAsia"/>
          <w:lang w:val="en-US"/>
        </w:rPr>
        <w:t xml:space="preserve">lation, two cases are simulated for each transmission mode. The detail parameters are shown in </w:t>
      </w:r>
      <w:r w:rsidR="003E4CBE">
        <w:rPr>
          <w:lang w:val="en-US"/>
        </w:rPr>
        <w:fldChar w:fldCharType="begin"/>
      </w:r>
      <w:r w:rsidR="003E4CBE">
        <w:rPr>
          <w:lang w:val="en-US"/>
        </w:rPr>
        <w:instrText xml:space="preserve"> </w:instrText>
      </w:r>
      <w:r w:rsidR="003E4CBE">
        <w:rPr>
          <w:rFonts w:hint="eastAsia"/>
          <w:lang w:val="en-US"/>
        </w:rPr>
        <w:instrText>REF _Ref419662872 \h</w:instrText>
      </w:r>
      <w:r w:rsidR="003E4CBE">
        <w:rPr>
          <w:lang w:val="en-US"/>
        </w:rPr>
        <w:instrText xml:space="preserve"> </w:instrText>
      </w:r>
      <w:r w:rsidR="003E4CBE">
        <w:rPr>
          <w:lang w:val="en-US"/>
        </w:rPr>
      </w:r>
      <w:r w:rsidR="003E4CBE">
        <w:rPr>
          <w:lang w:val="en-US"/>
        </w:rPr>
        <w:fldChar w:fldCharType="separate"/>
      </w:r>
      <w:r w:rsidR="00545286">
        <w:t xml:space="preserve">Table </w:t>
      </w:r>
      <w:r w:rsidR="00545286">
        <w:rPr>
          <w:noProof/>
        </w:rPr>
        <w:t>1</w:t>
      </w:r>
      <w:r w:rsidR="003E4CBE">
        <w:rPr>
          <w:lang w:val="en-US"/>
        </w:rPr>
        <w:fldChar w:fldCharType="end"/>
      </w:r>
      <w:r w:rsidR="003E4CBE">
        <w:rPr>
          <w:rFonts w:hint="eastAsia"/>
          <w:lang w:val="en-US"/>
        </w:rPr>
        <w:t xml:space="preserve">. </w:t>
      </w:r>
    </w:p>
    <w:p w:rsidR="00203AFB" w:rsidRDefault="00203AFB" w:rsidP="00203AFB">
      <w:pPr>
        <w:pStyle w:val="Caption"/>
        <w:keepNext/>
      </w:pPr>
      <w:bookmarkStart w:id="4" w:name="_Ref419662872"/>
      <w:r>
        <w:t xml:space="preserve">Table </w:t>
      </w:r>
      <w:r>
        <w:fldChar w:fldCharType="begin"/>
      </w:r>
      <w:r>
        <w:instrText xml:space="preserve"> SEQ Table \* ARABIC </w:instrText>
      </w:r>
      <w:r>
        <w:fldChar w:fldCharType="separate"/>
      </w:r>
      <w:r w:rsidR="00545286">
        <w:rPr>
          <w:noProof/>
        </w:rPr>
        <w:t>1</w:t>
      </w:r>
      <w:r>
        <w:fldChar w:fldCharType="end"/>
      </w:r>
      <w:bookmarkEnd w:id="4"/>
      <w:r>
        <w:rPr>
          <w:rFonts w:hint="eastAsia"/>
        </w:rPr>
        <w:t>: Simulation parameters</w:t>
      </w:r>
    </w:p>
    <w:tbl>
      <w:tblPr>
        <w:tblStyle w:val="TableGrid"/>
        <w:tblW w:w="0" w:type="auto"/>
        <w:tblLook w:val="04A0" w:firstRow="1" w:lastRow="0" w:firstColumn="1" w:lastColumn="0" w:noHBand="0" w:noVBand="1"/>
      </w:tblPr>
      <w:tblGrid>
        <w:gridCol w:w="2463"/>
        <w:gridCol w:w="1473"/>
        <w:gridCol w:w="2976"/>
        <w:gridCol w:w="2943"/>
      </w:tblGrid>
      <w:tr w:rsidR="00516B6E" w:rsidTr="00516B6E">
        <w:tc>
          <w:tcPr>
            <w:tcW w:w="2463" w:type="dxa"/>
            <w:vAlign w:val="center"/>
          </w:tcPr>
          <w:p w:rsidR="00516B6E" w:rsidRDefault="00516B6E" w:rsidP="00516B6E">
            <w:pPr>
              <w:jc w:val="center"/>
              <w:rPr>
                <w:lang w:val="en-US"/>
              </w:rPr>
            </w:pP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TP1</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TP2</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TP3</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 xml:space="preserve">Resource </w:t>
            </w:r>
            <w:r>
              <w:rPr>
                <w:rFonts w:eastAsiaTheme="minorEastAsia"/>
                <w:lang w:val="en-US"/>
              </w:rPr>
              <w:t>utilization</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N/A</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20%</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20%</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INR</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N/A</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10.45 dB</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4.6 dB</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Channel mode</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EVA 5</w:t>
            </w:r>
          </w:p>
        </w:tc>
        <w:tc>
          <w:tcPr>
            <w:tcW w:w="2976" w:type="dxa"/>
            <w:vAlign w:val="center"/>
          </w:tcPr>
          <w:p w:rsidR="00516B6E" w:rsidRDefault="00516B6E" w:rsidP="00516B6E">
            <w:pPr>
              <w:jc w:val="left"/>
              <w:rPr>
                <w:rFonts w:eastAsiaTheme="minorEastAsia"/>
                <w:lang w:val="en-US"/>
              </w:rPr>
            </w:pPr>
            <w:r>
              <w:rPr>
                <w:rFonts w:eastAsiaTheme="minorEastAsia" w:hint="eastAsia"/>
                <w:lang w:val="en-US"/>
              </w:rPr>
              <w:t>Case  1: Static channel</w:t>
            </w:r>
          </w:p>
          <w:p w:rsidR="00516B6E" w:rsidRPr="00516B6E" w:rsidRDefault="00516B6E" w:rsidP="00516B6E">
            <w:pPr>
              <w:jc w:val="left"/>
              <w:rPr>
                <w:rFonts w:eastAsiaTheme="minorEastAsia"/>
                <w:lang w:val="en-US"/>
              </w:rPr>
            </w:pPr>
            <w:r>
              <w:rPr>
                <w:rFonts w:eastAsiaTheme="minorEastAsia" w:hint="eastAsia"/>
                <w:lang w:val="en-US"/>
              </w:rPr>
              <w:t>Case 2: EVA 5</w:t>
            </w:r>
          </w:p>
        </w:tc>
        <w:tc>
          <w:tcPr>
            <w:tcW w:w="2943" w:type="dxa"/>
            <w:vAlign w:val="center"/>
          </w:tcPr>
          <w:p w:rsidR="00516B6E" w:rsidRDefault="00516B6E" w:rsidP="00516B6E">
            <w:pPr>
              <w:jc w:val="left"/>
              <w:rPr>
                <w:rFonts w:eastAsiaTheme="minorEastAsia"/>
                <w:lang w:val="en-US"/>
              </w:rPr>
            </w:pPr>
            <w:r>
              <w:rPr>
                <w:rFonts w:eastAsiaTheme="minorEastAsia" w:hint="eastAsia"/>
                <w:lang w:val="en-US"/>
              </w:rPr>
              <w:t>Case 1: Static Channel</w:t>
            </w:r>
          </w:p>
          <w:p w:rsidR="00516B6E" w:rsidRPr="00516B6E" w:rsidRDefault="00516B6E" w:rsidP="00516B6E">
            <w:pPr>
              <w:jc w:val="left"/>
              <w:rPr>
                <w:rFonts w:eastAsiaTheme="minorEastAsia"/>
                <w:lang w:val="en-US"/>
              </w:rPr>
            </w:pPr>
            <w:r>
              <w:rPr>
                <w:rFonts w:eastAsiaTheme="minorEastAsia" w:hint="eastAsia"/>
                <w:lang w:val="en-US"/>
              </w:rPr>
              <w:t>Case 2: EVA 5</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Transmission mode</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TM2 or TM9</w:t>
            </w:r>
          </w:p>
        </w:tc>
        <w:tc>
          <w:tcPr>
            <w:tcW w:w="2976" w:type="dxa"/>
            <w:vAlign w:val="center"/>
          </w:tcPr>
          <w:p w:rsidR="00516B6E" w:rsidRDefault="00516B6E" w:rsidP="00516B6E">
            <w:pPr>
              <w:rPr>
                <w:rFonts w:eastAsiaTheme="minorEastAsia"/>
                <w:lang w:val="en-US"/>
              </w:rPr>
            </w:pPr>
            <w:r>
              <w:rPr>
                <w:rFonts w:eastAsiaTheme="minorEastAsia" w:hint="eastAsia"/>
                <w:lang w:val="en-US"/>
              </w:rPr>
              <w:t>Case 1: TM3</w:t>
            </w:r>
          </w:p>
          <w:p w:rsidR="00516B6E" w:rsidRPr="00516B6E" w:rsidRDefault="00516B6E" w:rsidP="00516B6E">
            <w:pPr>
              <w:rPr>
                <w:rFonts w:eastAsiaTheme="minorEastAsia"/>
                <w:lang w:val="en-US"/>
              </w:rPr>
            </w:pPr>
            <w:r>
              <w:rPr>
                <w:rFonts w:eastAsiaTheme="minorEastAsia" w:hint="eastAsia"/>
                <w:lang w:val="en-US"/>
              </w:rPr>
              <w:t>Case 2: T</w:t>
            </w:r>
            <w:r>
              <w:rPr>
                <w:rFonts w:eastAsiaTheme="minorEastAsia"/>
                <w:lang w:val="en-US"/>
              </w:rPr>
              <w:t>he</w:t>
            </w:r>
            <w:r>
              <w:rPr>
                <w:rFonts w:eastAsiaTheme="minorEastAsia" w:hint="eastAsia"/>
                <w:lang w:val="en-US"/>
              </w:rPr>
              <w:t xml:space="preserve"> same transmission mode as TP1</w:t>
            </w:r>
          </w:p>
        </w:tc>
        <w:tc>
          <w:tcPr>
            <w:tcW w:w="2943" w:type="dxa"/>
            <w:vAlign w:val="center"/>
          </w:tcPr>
          <w:p w:rsidR="00516B6E" w:rsidRDefault="00516B6E" w:rsidP="00516B6E">
            <w:pPr>
              <w:jc w:val="left"/>
              <w:rPr>
                <w:rFonts w:eastAsiaTheme="minorEastAsia"/>
                <w:lang w:val="en-US"/>
              </w:rPr>
            </w:pPr>
            <w:r>
              <w:rPr>
                <w:rFonts w:eastAsiaTheme="minorEastAsia" w:hint="eastAsia"/>
                <w:lang w:val="en-US"/>
              </w:rPr>
              <w:t>Case 1: TM3</w:t>
            </w:r>
          </w:p>
          <w:p w:rsidR="00516B6E" w:rsidRPr="00516B6E" w:rsidRDefault="00516B6E" w:rsidP="00516B6E">
            <w:pPr>
              <w:jc w:val="left"/>
              <w:rPr>
                <w:rFonts w:eastAsiaTheme="minorEastAsia"/>
                <w:lang w:val="en-US"/>
              </w:rPr>
            </w:pPr>
            <w:r>
              <w:rPr>
                <w:rFonts w:eastAsiaTheme="minorEastAsia" w:hint="eastAsia"/>
                <w:lang w:val="en-US"/>
              </w:rPr>
              <w:t>Case 2: The same transmission mode as TP1</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MCS</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MCS=14</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64QAM</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64QAM</w:t>
            </w:r>
          </w:p>
        </w:tc>
      </w:tr>
      <w:tr w:rsidR="00745F2B" w:rsidTr="00516B6E">
        <w:tc>
          <w:tcPr>
            <w:tcW w:w="2463" w:type="dxa"/>
            <w:vAlign w:val="center"/>
          </w:tcPr>
          <w:p w:rsidR="00745F2B" w:rsidRPr="00745F2B" w:rsidRDefault="00745F2B" w:rsidP="00516B6E">
            <w:pPr>
              <w:jc w:val="center"/>
              <w:rPr>
                <w:rFonts w:eastAsiaTheme="minorEastAsia"/>
                <w:lang w:val="en-US"/>
              </w:rPr>
            </w:pPr>
            <w:r>
              <w:rPr>
                <w:rFonts w:eastAsiaTheme="minorEastAsia" w:hint="eastAsia"/>
                <w:lang w:val="en-US"/>
              </w:rPr>
              <w:t>Rank</w:t>
            </w:r>
          </w:p>
        </w:tc>
        <w:tc>
          <w:tcPr>
            <w:tcW w:w="1473" w:type="dxa"/>
            <w:vAlign w:val="center"/>
          </w:tcPr>
          <w:p w:rsidR="00745F2B" w:rsidRPr="00745F2B" w:rsidRDefault="00745F2B" w:rsidP="00516B6E">
            <w:pPr>
              <w:jc w:val="center"/>
              <w:rPr>
                <w:rFonts w:eastAsiaTheme="minorEastAsia"/>
                <w:lang w:val="en-US"/>
              </w:rPr>
            </w:pPr>
            <w:r>
              <w:rPr>
                <w:rFonts w:eastAsiaTheme="minorEastAsia"/>
                <w:lang w:val="en-US"/>
              </w:rPr>
              <w:t>R</w:t>
            </w:r>
            <w:r>
              <w:rPr>
                <w:rFonts w:eastAsiaTheme="minorEastAsia" w:hint="eastAsia"/>
                <w:lang w:val="en-US"/>
              </w:rPr>
              <w:t>ank 1</w:t>
            </w:r>
          </w:p>
        </w:tc>
        <w:tc>
          <w:tcPr>
            <w:tcW w:w="2976" w:type="dxa"/>
            <w:vAlign w:val="center"/>
          </w:tcPr>
          <w:p w:rsidR="00745F2B" w:rsidRPr="00745F2B" w:rsidRDefault="00745F2B" w:rsidP="00745F2B">
            <w:pPr>
              <w:jc w:val="center"/>
              <w:rPr>
                <w:rFonts w:eastAsiaTheme="minorEastAsia"/>
                <w:lang w:val="en-US"/>
              </w:rPr>
            </w:pPr>
            <w:r>
              <w:rPr>
                <w:rFonts w:eastAsiaTheme="minorEastAsia" w:hint="eastAsia"/>
                <w:lang w:val="en-US"/>
              </w:rPr>
              <w:t>Rank 1 and Rank 2 is with probability 0.2 and  0.8, respectively</w:t>
            </w:r>
          </w:p>
        </w:tc>
        <w:tc>
          <w:tcPr>
            <w:tcW w:w="2943" w:type="dxa"/>
            <w:vAlign w:val="center"/>
          </w:tcPr>
          <w:p w:rsidR="00745F2B" w:rsidRDefault="00745F2B" w:rsidP="00516B6E">
            <w:pPr>
              <w:jc w:val="center"/>
              <w:rPr>
                <w:lang w:val="en-US"/>
              </w:rPr>
            </w:pPr>
            <w:r>
              <w:rPr>
                <w:rFonts w:eastAsiaTheme="minorEastAsia" w:hint="eastAsia"/>
                <w:lang w:val="en-US"/>
              </w:rPr>
              <w:t>Rank 1 an</w:t>
            </w:r>
            <w:r w:rsidR="005820E4">
              <w:rPr>
                <w:rFonts w:eastAsiaTheme="minorEastAsia" w:hint="eastAsia"/>
                <w:lang w:val="en-US"/>
              </w:rPr>
              <w:t>d Rank 2 is with probability 0.8 and  0.2</w:t>
            </w:r>
            <w:bookmarkStart w:id="5" w:name="_GoBack"/>
            <w:bookmarkEnd w:id="5"/>
            <w:r>
              <w:rPr>
                <w:rFonts w:eastAsiaTheme="minorEastAsia" w:hint="eastAsia"/>
                <w:lang w:val="en-US"/>
              </w:rPr>
              <w:t>, respectively</w:t>
            </w:r>
          </w:p>
        </w:tc>
      </w:tr>
      <w:tr w:rsidR="00096177" w:rsidTr="00516B6E">
        <w:tc>
          <w:tcPr>
            <w:tcW w:w="2463" w:type="dxa"/>
            <w:vAlign w:val="center"/>
          </w:tcPr>
          <w:p w:rsidR="00096177" w:rsidRPr="00096177" w:rsidRDefault="00096177" w:rsidP="00516B6E">
            <w:pPr>
              <w:jc w:val="center"/>
              <w:rPr>
                <w:rFonts w:eastAsiaTheme="minorEastAsia"/>
                <w:lang w:val="en-US"/>
              </w:rPr>
            </w:pPr>
            <w:r>
              <w:rPr>
                <w:rFonts w:eastAsiaTheme="minorEastAsia" w:hint="eastAsia"/>
                <w:lang w:val="en-US"/>
              </w:rPr>
              <w:t>Time offset</w:t>
            </w:r>
          </w:p>
        </w:tc>
        <w:tc>
          <w:tcPr>
            <w:tcW w:w="1473" w:type="dxa"/>
            <w:vAlign w:val="center"/>
          </w:tcPr>
          <w:p w:rsidR="00096177" w:rsidRPr="00096177" w:rsidRDefault="00096177" w:rsidP="00516B6E">
            <w:pPr>
              <w:jc w:val="center"/>
              <w:rPr>
                <w:rFonts w:eastAsiaTheme="minorEastAsia"/>
                <w:lang w:val="en-US"/>
              </w:rPr>
            </w:pPr>
            <w:r>
              <w:rPr>
                <w:rFonts w:eastAsiaTheme="minorEastAsia" w:hint="eastAsia"/>
                <w:lang w:val="en-US"/>
              </w:rPr>
              <w:t>0 us</w:t>
            </w:r>
          </w:p>
        </w:tc>
        <w:tc>
          <w:tcPr>
            <w:tcW w:w="2976" w:type="dxa"/>
            <w:vAlign w:val="center"/>
          </w:tcPr>
          <w:p w:rsidR="00096177" w:rsidRPr="00096177" w:rsidRDefault="00096177" w:rsidP="00745F2B">
            <w:pPr>
              <w:jc w:val="center"/>
              <w:rPr>
                <w:rFonts w:eastAsiaTheme="minorEastAsia"/>
                <w:lang w:val="en-US"/>
              </w:rPr>
            </w:pPr>
            <w:r>
              <w:rPr>
                <w:rFonts w:eastAsiaTheme="minorEastAsia" w:hint="eastAsia"/>
                <w:lang w:val="en-US"/>
              </w:rPr>
              <w:t>3 us</w:t>
            </w:r>
          </w:p>
        </w:tc>
        <w:tc>
          <w:tcPr>
            <w:tcW w:w="2943" w:type="dxa"/>
            <w:vAlign w:val="center"/>
          </w:tcPr>
          <w:p w:rsidR="00096177" w:rsidRPr="00096177" w:rsidRDefault="00096177" w:rsidP="00516B6E">
            <w:pPr>
              <w:jc w:val="center"/>
              <w:rPr>
                <w:rFonts w:eastAsiaTheme="minorEastAsia"/>
                <w:lang w:val="en-US"/>
              </w:rPr>
            </w:pPr>
            <w:r>
              <w:rPr>
                <w:rFonts w:eastAsiaTheme="minorEastAsia" w:hint="eastAsia"/>
                <w:lang w:val="en-US"/>
              </w:rPr>
              <w:t>-1 us</w:t>
            </w:r>
          </w:p>
        </w:tc>
      </w:tr>
      <w:tr w:rsidR="00FD4660" w:rsidTr="00516B6E">
        <w:tc>
          <w:tcPr>
            <w:tcW w:w="2463" w:type="dxa"/>
            <w:vAlign w:val="center"/>
          </w:tcPr>
          <w:p w:rsidR="00FD4660" w:rsidRPr="00FD4660" w:rsidRDefault="00FD4660" w:rsidP="00516B6E">
            <w:pPr>
              <w:jc w:val="center"/>
              <w:rPr>
                <w:rFonts w:eastAsiaTheme="minorEastAsia"/>
                <w:lang w:val="en-US"/>
              </w:rPr>
            </w:pPr>
            <w:r>
              <w:rPr>
                <w:rFonts w:eastAsiaTheme="minorEastAsia"/>
                <w:lang w:val="en-US"/>
              </w:rPr>
              <w:t>F</w:t>
            </w:r>
            <w:r>
              <w:rPr>
                <w:rFonts w:eastAsiaTheme="minorEastAsia" w:hint="eastAsia"/>
                <w:lang w:val="en-US"/>
              </w:rPr>
              <w:t>requency offset</w:t>
            </w:r>
          </w:p>
        </w:tc>
        <w:tc>
          <w:tcPr>
            <w:tcW w:w="1473" w:type="dxa"/>
            <w:vAlign w:val="center"/>
          </w:tcPr>
          <w:p w:rsidR="00FD4660" w:rsidRPr="00FD4660" w:rsidRDefault="00FD4660" w:rsidP="00516B6E">
            <w:pPr>
              <w:jc w:val="center"/>
              <w:rPr>
                <w:rFonts w:eastAsiaTheme="minorEastAsia"/>
                <w:lang w:val="en-US"/>
              </w:rPr>
            </w:pPr>
            <w:r>
              <w:rPr>
                <w:rFonts w:eastAsiaTheme="minorEastAsia" w:hint="eastAsia"/>
                <w:lang w:val="en-US"/>
              </w:rPr>
              <w:t>0 Hz</w:t>
            </w:r>
          </w:p>
        </w:tc>
        <w:tc>
          <w:tcPr>
            <w:tcW w:w="2976" w:type="dxa"/>
            <w:vAlign w:val="center"/>
          </w:tcPr>
          <w:p w:rsidR="00FD4660" w:rsidRPr="00FD4660" w:rsidRDefault="00FD4660" w:rsidP="00745F2B">
            <w:pPr>
              <w:jc w:val="center"/>
              <w:rPr>
                <w:rFonts w:eastAsiaTheme="minorEastAsia"/>
                <w:lang w:val="en-US"/>
              </w:rPr>
            </w:pPr>
            <w:r>
              <w:rPr>
                <w:rFonts w:eastAsiaTheme="minorEastAsia" w:hint="eastAsia"/>
                <w:lang w:val="en-US"/>
              </w:rPr>
              <w:t>300 Hz</w:t>
            </w:r>
          </w:p>
        </w:tc>
        <w:tc>
          <w:tcPr>
            <w:tcW w:w="2943" w:type="dxa"/>
            <w:vAlign w:val="center"/>
          </w:tcPr>
          <w:p w:rsidR="00FD4660" w:rsidRPr="00FD4660" w:rsidRDefault="00FD4660" w:rsidP="00516B6E">
            <w:pPr>
              <w:jc w:val="center"/>
              <w:rPr>
                <w:rFonts w:eastAsiaTheme="minorEastAsia"/>
                <w:lang w:val="en-US"/>
              </w:rPr>
            </w:pPr>
            <w:r>
              <w:rPr>
                <w:rFonts w:eastAsiaTheme="minorEastAsia" w:hint="eastAsia"/>
                <w:lang w:val="en-US"/>
              </w:rPr>
              <w:t>-100 Hz</w:t>
            </w:r>
          </w:p>
        </w:tc>
      </w:tr>
    </w:tbl>
    <w:p w:rsidR="00530357" w:rsidRDefault="00530357" w:rsidP="00530357">
      <w:pPr>
        <w:rPr>
          <w:lang w:val="en-US"/>
        </w:rPr>
      </w:pPr>
    </w:p>
    <w:p w:rsidR="00C3217F" w:rsidRPr="00530357" w:rsidRDefault="00C3217F" w:rsidP="00530357">
      <w:pPr>
        <w:rPr>
          <w:lang w:val="en-US"/>
        </w:rPr>
      </w:pPr>
      <w:r>
        <w:rPr>
          <w:rFonts w:hint="eastAsia"/>
          <w:lang w:val="en-US"/>
        </w:rPr>
        <w:t xml:space="preserve">From </w:t>
      </w:r>
      <w:r>
        <w:rPr>
          <w:lang w:val="en-US"/>
        </w:rPr>
        <w:fldChar w:fldCharType="begin"/>
      </w:r>
      <w:r>
        <w:rPr>
          <w:lang w:val="en-US"/>
        </w:rPr>
        <w:instrText xml:space="preserve"> </w:instrText>
      </w:r>
      <w:r>
        <w:rPr>
          <w:rFonts w:hint="eastAsia"/>
          <w:lang w:val="en-US"/>
        </w:rPr>
        <w:instrText>REF _Ref419662098 \h</w:instrText>
      </w:r>
      <w:r>
        <w:rPr>
          <w:lang w:val="en-US"/>
        </w:rPr>
        <w:instrText xml:space="preserve"> </w:instrText>
      </w:r>
      <w:r>
        <w:rPr>
          <w:lang w:val="en-US"/>
        </w:rPr>
      </w:r>
      <w:r>
        <w:rPr>
          <w:lang w:val="en-US"/>
        </w:rPr>
        <w:fldChar w:fldCharType="separate"/>
      </w:r>
      <w:r w:rsidR="00545286">
        <w:t xml:space="preserve">Figure </w:t>
      </w:r>
      <w:r w:rsidR="00545286">
        <w:rPr>
          <w:noProof/>
        </w:rPr>
        <w:t>1</w:t>
      </w:r>
      <w:r>
        <w:rPr>
          <w:lang w:val="en-US"/>
        </w:rPr>
        <w:fldChar w:fldCharType="end"/>
      </w:r>
      <w:r w:rsidR="0093604C">
        <w:rPr>
          <w:rFonts w:hint="eastAsia"/>
          <w:lang w:val="en-US"/>
        </w:rPr>
        <w:t xml:space="preserve"> and </w:t>
      </w:r>
      <w:r w:rsidR="0093604C">
        <w:rPr>
          <w:lang w:val="en-US"/>
        </w:rPr>
        <w:fldChar w:fldCharType="begin"/>
      </w:r>
      <w:r w:rsidR="0093604C">
        <w:rPr>
          <w:lang w:val="en-US"/>
        </w:rPr>
        <w:instrText xml:space="preserve"> </w:instrText>
      </w:r>
      <w:r w:rsidR="0093604C">
        <w:rPr>
          <w:rFonts w:hint="eastAsia"/>
          <w:lang w:val="en-US"/>
        </w:rPr>
        <w:instrText>REF _Ref419662101 \h</w:instrText>
      </w:r>
      <w:r w:rsidR="0093604C">
        <w:rPr>
          <w:lang w:val="en-US"/>
        </w:rPr>
        <w:instrText xml:space="preserve"> </w:instrText>
      </w:r>
      <w:r w:rsidR="0093604C">
        <w:rPr>
          <w:lang w:val="en-US"/>
        </w:rPr>
      </w:r>
      <w:r w:rsidR="0093604C">
        <w:rPr>
          <w:lang w:val="en-US"/>
        </w:rPr>
        <w:fldChar w:fldCharType="separate"/>
      </w:r>
      <w:r w:rsidR="00545286">
        <w:t xml:space="preserve">Figure </w:t>
      </w:r>
      <w:r w:rsidR="00545286">
        <w:rPr>
          <w:noProof/>
        </w:rPr>
        <w:t>2</w:t>
      </w:r>
      <w:r w:rsidR="0093604C">
        <w:rPr>
          <w:lang w:val="en-US"/>
        </w:rPr>
        <w:fldChar w:fldCharType="end"/>
      </w:r>
      <w:r w:rsidR="0093604C">
        <w:rPr>
          <w:rFonts w:hint="eastAsia"/>
          <w:lang w:val="en-US"/>
        </w:rPr>
        <w:t xml:space="preserve">, </w:t>
      </w:r>
      <w:r>
        <w:rPr>
          <w:rFonts w:hint="eastAsia"/>
          <w:lang w:val="en-US"/>
        </w:rPr>
        <w:t xml:space="preserve">we can see </w:t>
      </w:r>
      <w:r>
        <w:rPr>
          <w:lang w:val="en-US"/>
        </w:rPr>
        <w:t>that</w:t>
      </w:r>
      <w:r>
        <w:rPr>
          <w:rFonts w:hint="eastAsia"/>
          <w:lang w:val="en-US"/>
        </w:rPr>
        <w:t xml:space="preserve"> </w:t>
      </w:r>
      <w:r w:rsidR="00CF27FE">
        <w:rPr>
          <w:rFonts w:hint="eastAsia"/>
          <w:lang w:val="en-US"/>
        </w:rPr>
        <w:t>the interference model have very margin impact on the performance. The CRS-IC gain is not change</w:t>
      </w:r>
      <w:r w:rsidR="00784EB9">
        <w:rPr>
          <w:rFonts w:hint="eastAsia"/>
          <w:lang w:val="en-US"/>
        </w:rPr>
        <w:t xml:space="preserve">d with different interference model. </w:t>
      </w:r>
      <w:r w:rsidR="002A7B9C">
        <w:rPr>
          <w:rFonts w:hint="eastAsia"/>
          <w:lang w:val="en-US"/>
        </w:rPr>
        <w:t xml:space="preserve">For fading channel, </w:t>
      </w:r>
      <w:r w:rsidR="002A7B9C">
        <w:rPr>
          <w:lang w:val="en-US"/>
        </w:rPr>
        <w:t xml:space="preserve">it is more practical. Hence, we slightly prefer </w:t>
      </w:r>
      <w:r w:rsidR="002A7B9C">
        <w:rPr>
          <w:rFonts w:hint="eastAsia"/>
          <w:lang w:val="en-US"/>
        </w:rPr>
        <w:t xml:space="preserve">to use fading channel. </w:t>
      </w:r>
      <w:r w:rsidR="00F20E61">
        <w:rPr>
          <w:rFonts w:hint="eastAsia"/>
          <w:lang w:val="en-US"/>
        </w:rPr>
        <w:t xml:space="preserve">For the transmission mode, if we consider the aggressor cell use the same transmission </w:t>
      </w:r>
      <w:r w:rsidR="00F20E61">
        <w:rPr>
          <w:lang w:val="en-US"/>
        </w:rPr>
        <w:t>mode as</w:t>
      </w:r>
      <w:r w:rsidR="00F20E61">
        <w:rPr>
          <w:rFonts w:hint="eastAsia"/>
          <w:lang w:val="en-US"/>
        </w:rPr>
        <w:t xml:space="preserve"> </w:t>
      </w:r>
      <w:r w:rsidR="00F20E61">
        <w:rPr>
          <w:lang w:val="en-US"/>
        </w:rPr>
        <w:t>the</w:t>
      </w:r>
      <w:r w:rsidR="00F20E61">
        <w:rPr>
          <w:rFonts w:hint="eastAsia"/>
          <w:lang w:val="en-US"/>
        </w:rPr>
        <w:t xml:space="preserve"> transmission point. For different transmission mode, different OCNG in aggressor cell would be defined. It may be a bit complex. O</w:t>
      </w:r>
      <w:r w:rsidR="00F20E61">
        <w:rPr>
          <w:lang w:val="en-US"/>
        </w:rPr>
        <w:t>n</w:t>
      </w:r>
      <w:r w:rsidR="00F20E61">
        <w:rPr>
          <w:rFonts w:hint="eastAsia"/>
          <w:lang w:val="en-US"/>
        </w:rPr>
        <w:t xml:space="preserve">e simple way is use the same OCNG for all </w:t>
      </w:r>
      <w:r w:rsidR="00F20E61">
        <w:rPr>
          <w:lang w:val="en-US"/>
        </w:rPr>
        <w:t>the</w:t>
      </w:r>
      <w:r w:rsidR="00F20E61">
        <w:rPr>
          <w:rFonts w:hint="eastAsia"/>
          <w:lang w:val="en-US"/>
        </w:rPr>
        <w:t xml:space="preserve"> test cases. </w:t>
      </w:r>
    </w:p>
    <w:p w:rsidR="009F7849" w:rsidRDefault="00520B92" w:rsidP="009F7849">
      <w:pPr>
        <w:keepNext/>
        <w:jc w:val="center"/>
      </w:pPr>
      <w:r>
        <w:rPr>
          <w:rFonts w:hint="eastAsia"/>
          <w:noProof/>
          <w:lang w:val="en-US"/>
        </w:rPr>
        <w:lastRenderedPageBreak/>
        <w:drawing>
          <wp:inline distT="0" distB="0" distL="0" distR="0" wp14:anchorId="178CCD2C" wp14:editId="0FA7BC85">
            <wp:extent cx="5140241" cy="3419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0325" cy="3426183"/>
                    </a:xfrm>
                    <a:prstGeom prst="rect">
                      <a:avLst/>
                    </a:prstGeom>
                    <a:noFill/>
                    <a:ln>
                      <a:noFill/>
                    </a:ln>
                  </pic:spPr>
                </pic:pic>
              </a:graphicData>
            </a:graphic>
          </wp:inline>
        </w:drawing>
      </w:r>
    </w:p>
    <w:p w:rsidR="0052002A" w:rsidRDefault="009F7849" w:rsidP="009F7849">
      <w:pPr>
        <w:pStyle w:val="Caption"/>
        <w:rPr>
          <w:lang w:val="en-US"/>
        </w:rPr>
      </w:pPr>
      <w:bookmarkStart w:id="6" w:name="_Ref419662098"/>
      <w:r>
        <w:t xml:space="preserve">Figure </w:t>
      </w:r>
      <w:r>
        <w:fldChar w:fldCharType="begin"/>
      </w:r>
      <w:r>
        <w:instrText xml:space="preserve"> SEQ Figure \* ARABIC </w:instrText>
      </w:r>
      <w:r>
        <w:fldChar w:fldCharType="separate"/>
      </w:r>
      <w:r w:rsidR="00545286">
        <w:rPr>
          <w:noProof/>
        </w:rPr>
        <w:t>1</w:t>
      </w:r>
      <w:r>
        <w:fldChar w:fldCharType="end"/>
      </w:r>
      <w:bookmarkEnd w:id="6"/>
      <w:r>
        <w:rPr>
          <w:rFonts w:hint="eastAsia"/>
        </w:rPr>
        <w:t xml:space="preserve">: Serving cell is TM2 and aggressor cells are with different channel model and </w:t>
      </w:r>
      <w:r>
        <w:t>different</w:t>
      </w:r>
      <w:r>
        <w:rPr>
          <w:rFonts w:hint="eastAsia"/>
        </w:rPr>
        <w:t xml:space="preserve"> transmission mode</w:t>
      </w:r>
    </w:p>
    <w:p w:rsidR="009F7849" w:rsidRDefault="009F7849" w:rsidP="009F7849">
      <w:pPr>
        <w:keepNext/>
        <w:jc w:val="center"/>
      </w:pPr>
      <w:r>
        <w:rPr>
          <w:rFonts w:hint="eastAsia"/>
          <w:noProof/>
          <w:lang w:val="en-US"/>
        </w:rPr>
        <w:drawing>
          <wp:inline distT="0" distB="0" distL="0" distR="0" wp14:anchorId="30F80240" wp14:editId="357B131D">
            <wp:extent cx="4928776" cy="3324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4272" cy="3327931"/>
                    </a:xfrm>
                    <a:prstGeom prst="rect">
                      <a:avLst/>
                    </a:prstGeom>
                    <a:noFill/>
                    <a:ln>
                      <a:noFill/>
                    </a:ln>
                  </pic:spPr>
                </pic:pic>
              </a:graphicData>
            </a:graphic>
          </wp:inline>
        </w:drawing>
      </w:r>
    </w:p>
    <w:p w:rsidR="00520B92" w:rsidRDefault="009F7849" w:rsidP="009F7849">
      <w:pPr>
        <w:pStyle w:val="Caption"/>
      </w:pPr>
      <w:bookmarkStart w:id="7" w:name="_Ref419662101"/>
      <w:r>
        <w:t xml:space="preserve">Figure </w:t>
      </w:r>
      <w:r>
        <w:fldChar w:fldCharType="begin"/>
      </w:r>
      <w:r>
        <w:instrText xml:space="preserve"> SEQ Figure \* ARABIC </w:instrText>
      </w:r>
      <w:r>
        <w:fldChar w:fldCharType="separate"/>
      </w:r>
      <w:r w:rsidR="00545286">
        <w:rPr>
          <w:noProof/>
        </w:rPr>
        <w:t>2</w:t>
      </w:r>
      <w:r>
        <w:fldChar w:fldCharType="end"/>
      </w:r>
      <w:bookmarkEnd w:id="7"/>
      <w:r>
        <w:rPr>
          <w:rFonts w:hint="eastAsia"/>
        </w:rPr>
        <w:t xml:space="preserve">: Serving cell is TM9 and aggressor cells are with different channel model and </w:t>
      </w:r>
      <w:r>
        <w:t>different</w:t>
      </w:r>
      <w:r>
        <w:rPr>
          <w:rFonts w:hint="eastAsia"/>
        </w:rPr>
        <w:t xml:space="preserve"> transmission mode</w:t>
      </w:r>
    </w:p>
    <w:p w:rsidR="00F20E61" w:rsidRPr="00F20E61" w:rsidRDefault="009358F0" w:rsidP="00F20E61">
      <w:pPr>
        <w:rPr>
          <w:lang w:val="en-US"/>
        </w:rPr>
      </w:pPr>
      <w:r w:rsidRPr="009358F0">
        <w:rPr>
          <w:rFonts w:hint="eastAsia"/>
          <w:b/>
          <w:lang w:val="en-US"/>
        </w:rPr>
        <w:t>Proposal</w:t>
      </w:r>
      <w:r w:rsidR="00AB4E31">
        <w:rPr>
          <w:rFonts w:hint="eastAsia"/>
          <w:b/>
          <w:lang w:val="en-US"/>
        </w:rPr>
        <w:t xml:space="preserve"> 1</w:t>
      </w:r>
      <w:r>
        <w:rPr>
          <w:rFonts w:hint="eastAsia"/>
          <w:lang w:val="en-US"/>
        </w:rPr>
        <w:t xml:space="preserve">: </w:t>
      </w:r>
      <w:r w:rsidRPr="009358F0">
        <w:rPr>
          <w:rFonts w:hint="eastAsia"/>
          <w:i/>
          <w:lang w:val="en-US"/>
        </w:rPr>
        <w:t xml:space="preserve">Fading channel is used for the aggressor cell, and TM3 is set as the transmission mode for the </w:t>
      </w:r>
      <w:r w:rsidRPr="009358F0">
        <w:rPr>
          <w:i/>
          <w:lang w:val="en-US"/>
        </w:rPr>
        <w:t>aggressor</w:t>
      </w:r>
      <w:r w:rsidRPr="009358F0">
        <w:rPr>
          <w:rFonts w:hint="eastAsia"/>
          <w:i/>
          <w:lang w:val="en-US"/>
        </w:rPr>
        <w:t xml:space="preserve"> cells.</w:t>
      </w:r>
      <w:r>
        <w:rPr>
          <w:rFonts w:hint="eastAsia"/>
          <w:lang w:val="en-US"/>
        </w:rPr>
        <w:t xml:space="preserve">  </w:t>
      </w:r>
    </w:p>
    <w:p w:rsidR="009F7849" w:rsidRDefault="009F7849" w:rsidP="009F7849">
      <w:pPr>
        <w:pStyle w:val="Heading3"/>
        <w:rPr>
          <w:lang w:val="en-US"/>
        </w:rPr>
      </w:pPr>
      <w:r>
        <w:rPr>
          <w:rFonts w:hint="eastAsia"/>
          <w:lang w:val="en-US"/>
        </w:rPr>
        <w:t>MCS</w:t>
      </w:r>
      <w:r w:rsidR="0046616B">
        <w:rPr>
          <w:rFonts w:hint="eastAsia"/>
          <w:lang w:val="en-US"/>
        </w:rPr>
        <w:t xml:space="preserve"> for serving cell</w:t>
      </w:r>
    </w:p>
    <w:p w:rsidR="00C91EEA" w:rsidRDefault="002A5568" w:rsidP="00AE5181">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_Ref419641135 \r \h</w:instrText>
      </w:r>
      <w:r>
        <w:rPr>
          <w:lang w:val="en-US"/>
        </w:rPr>
        <w:instrText xml:space="preserve"> </w:instrText>
      </w:r>
      <w:r>
        <w:rPr>
          <w:lang w:val="en-US"/>
        </w:rPr>
      </w:r>
      <w:r>
        <w:rPr>
          <w:lang w:val="en-US"/>
        </w:rPr>
        <w:fldChar w:fldCharType="separate"/>
      </w:r>
      <w:r w:rsidR="00545286">
        <w:rPr>
          <w:lang w:val="en-US"/>
        </w:rPr>
        <w:t>[1]</w:t>
      </w:r>
      <w:r>
        <w:rPr>
          <w:lang w:val="en-US"/>
        </w:rPr>
        <w:fldChar w:fldCharType="end"/>
      </w:r>
      <w:r>
        <w:rPr>
          <w:rFonts w:hint="eastAsia"/>
          <w:lang w:val="en-US"/>
        </w:rPr>
        <w:t xml:space="preserve">, </w:t>
      </w:r>
      <w:r w:rsidR="00F66053">
        <w:rPr>
          <w:rFonts w:hint="eastAsia"/>
          <w:lang w:val="en-US"/>
        </w:rPr>
        <w:t>Three MCS options are listed as candidates for the serving cell. In</w:t>
      </w:r>
      <w:r w:rsidR="00545286">
        <w:rPr>
          <w:rFonts w:hint="eastAsia"/>
          <w:lang w:val="en-US"/>
        </w:rPr>
        <w:t xml:space="preserve"> </w:t>
      </w:r>
      <w:r w:rsidR="00545286">
        <w:rPr>
          <w:lang w:val="en-US"/>
        </w:rPr>
        <w:fldChar w:fldCharType="begin"/>
      </w:r>
      <w:r w:rsidR="00545286">
        <w:rPr>
          <w:lang w:val="en-US"/>
        </w:rPr>
        <w:instrText xml:space="preserve"> </w:instrText>
      </w:r>
      <w:r w:rsidR="00545286">
        <w:rPr>
          <w:rFonts w:hint="eastAsia"/>
          <w:lang w:val="en-US"/>
        </w:rPr>
        <w:instrText>REF _Ref419708098 \h</w:instrText>
      </w:r>
      <w:r w:rsidR="00545286">
        <w:rPr>
          <w:lang w:val="en-US"/>
        </w:rPr>
        <w:instrText xml:space="preserve"> </w:instrText>
      </w:r>
      <w:r w:rsidR="00545286">
        <w:rPr>
          <w:lang w:val="en-US"/>
        </w:rPr>
      </w:r>
      <w:r w:rsidR="00545286">
        <w:rPr>
          <w:lang w:val="en-US"/>
        </w:rPr>
        <w:fldChar w:fldCharType="separate"/>
      </w:r>
      <w:r w:rsidR="00545286">
        <w:t xml:space="preserve">Table </w:t>
      </w:r>
      <w:r w:rsidR="00545286">
        <w:rPr>
          <w:noProof/>
        </w:rPr>
        <w:t>2</w:t>
      </w:r>
      <w:r w:rsidR="00545286">
        <w:rPr>
          <w:lang w:val="en-US"/>
        </w:rPr>
        <w:fldChar w:fldCharType="end"/>
      </w:r>
      <w:r w:rsidR="00F66053">
        <w:rPr>
          <w:rFonts w:hint="eastAsia"/>
          <w:lang w:val="en-US"/>
        </w:rPr>
        <w:t xml:space="preserve">, the target SNR@70% throughput and the 2-cell CRS-IC gain is shown. </w:t>
      </w:r>
      <w:r w:rsidR="00D641E2">
        <w:rPr>
          <w:rFonts w:hint="eastAsia"/>
          <w:lang w:val="en-US"/>
        </w:rPr>
        <w:t>Fro</w:t>
      </w:r>
      <w:r w:rsidR="002706BD">
        <w:rPr>
          <w:rFonts w:hint="eastAsia"/>
          <w:lang w:val="en-US"/>
        </w:rPr>
        <w:t xml:space="preserve">m </w:t>
      </w:r>
      <w:r w:rsidR="002706BD">
        <w:rPr>
          <w:lang w:val="en-US"/>
        </w:rPr>
        <w:fldChar w:fldCharType="begin"/>
      </w:r>
      <w:r w:rsidR="002706BD">
        <w:rPr>
          <w:lang w:val="en-US"/>
        </w:rPr>
        <w:instrText xml:space="preserve"> </w:instrText>
      </w:r>
      <w:r w:rsidR="002706BD">
        <w:rPr>
          <w:rFonts w:hint="eastAsia"/>
          <w:lang w:val="en-US"/>
        </w:rPr>
        <w:instrText>REF _Ref419708098 \h</w:instrText>
      </w:r>
      <w:r w:rsidR="002706BD">
        <w:rPr>
          <w:lang w:val="en-US"/>
        </w:rPr>
        <w:instrText xml:space="preserve"> </w:instrText>
      </w:r>
      <w:r w:rsidR="002706BD">
        <w:rPr>
          <w:lang w:val="en-US"/>
        </w:rPr>
      </w:r>
      <w:r w:rsidR="002706BD">
        <w:rPr>
          <w:lang w:val="en-US"/>
        </w:rPr>
        <w:fldChar w:fldCharType="separate"/>
      </w:r>
      <w:r w:rsidR="002706BD">
        <w:t xml:space="preserve">Table </w:t>
      </w:r>
      <w:r w:rsidR="002706BD">
        <w:rPr>
          <w:noProof/>
        </w:rPr>
        <w:t>2</w:t>
      </w:r>
      <w:r w:rsidR="002706BD">
        <w:rPr>
          <w:lang w:val="en-US"/>
        </w:rPr>
        <w:fldChar w:fldCharType="end"/>
      </w:r>
      <w:r w:rsidR="00D641E2">
        <w:rPr>
          <w:rFonts w:hint="eastAsia"/>
          <w:lang w:val="en-US"/>
        </w:rPr>
        <w:t xml:space="preserve">, we can see </w:t>
      </w:r>
      <w:r w:rsidR="00D641E2">
        <w:rPr>
          <w:lang w:val="en-US"/>
        </w:rPr>
        <w:t>that</w:t>
      </w:r>
      <w:r w:rsidR="00D641E2">
        <w:rPr>
          <w:rFonts w:hint="eastAsia"/>
          <w:lang w:val="en-US"/>
        </w:rPr>
        <w:t xml:space="preserve"> the gain for CRS-IC is very similar for different MCS options. It is about 2 dB. </w:t>
      </w:r>
      <w:r w:rsidR="003E4E38">
        <w:rPr>
          <w:rFonts w:hint="eastAsia"/>
          <w:lang w:val="en-US"/>
        </w:rPr>
        <w:t xml:space="preserve"> Based on </w:t>
      </w:r>
      <w:r w:rsidR="003E4E38">
        <w:rPr>
          <w:lang w:val="en-US"/>
        </w:rPr>
        <w:fldChar w:fldCharType="begin"/>
      </w:r>
      <w:r w:rsidR="003E4E38">
        <w:rPr>
          <w:lang w:val="en-US"/>
        </w:rPr>
        <w:instrText xml:space="preserve"> </w:instrText>
      </w:r>
      <w:r w:rsidR="003E4E38">
        <w:rPr>
          <w:rFonts w:hint="eastAsia"/>
          <w:lang w:val="en-US"/>
        </w:rPr>
        <w:instrText>REF _Ref419708098 \h</w:instrText>
      </w:r>
      <w:r w:rsidR="003E4E38">
        <w:rPr>
          <w:lang w:val="en-US"/>
        </w:rPr>
        <w:instrText xml:space="preserve"> </w:instrText>
      </w:r>
      <w:r w:rsidR="003E4E38">
        <w:rPr>
          <w:lang w:val="en-US"/>
        </w:rPr>
      </w:r>
      <w:r w:rsidR="003E4E38">
        <w:rPr>
          <w:lang w:val="en-US"/>
        </w:rPr>
        <w:fldChar w:fldCharType="separate"/>
      </w:r>
      <w:r w:rsidR="003E4E38">
        <w:t xml:space="preserve">Table </w:t>
      </w:r>
      <w:r w:rsidR="003E4E38">
        <w:rPr>
          <w:noProof/>
        </w:rPr>
        <w:t>2</w:t>
      </w:r>
      <w:r w:rsidR="003E4E38">
        <w:rPr>
          <w:lang w:val="en-US"/>
        </w:rPr>
        <w:fldChar w:fldCharType="end"/>
      </w:r>
      <w:r w:rsidR="003E4E38">
        <w:rPr>
          <w:rFonts w:hint="eastAsia"/>
          <w:lang w:val="en-US"/>
        </w:rPr>
        <w:t>, w</w:t>
      </w:r>
      <w:r w:rsidR="00C91EEA">
        <w:rPr>
          <w:rFonts w:hint="eastAsia"/>
          <w:lang w:val="en-US"/>
        </w:rPr>
        <w:t xml:space="preserve">e have </w:t>
      </w:r>
      <w:r w:rsidR="00C91EEA">
        <w:rPr>
          <w:lang w:val="en-US"/>
        </w:rPr>
        <w:t>the</w:t>
      </w:r>
      <w:r w:rsidR="00C91EEA">
        <w:rPr>
          <w:rFonts w:hint="eastAsia"/>
          <w:lang w:val="en-US"/>
        </w:rPr>
        <w:t xml:space="preserve"> following observations:</w:t>
      </w:r>
    </w:p>
    <w:p w:rsidR="00F66053" w:rsidRDefault="00903F00" w:rsidP="00C91EEA">
      <w:pPr>
        <w:pStyle w:val="ListParagraph"/>
        <w:numPr>
          <w:ilvl w:val="0"/>
          <w:numId w:val="19"/>
        </w:numPr>
        <w:ind w:firstLineChars="0"/>
        <w:rPr>
          <w:lang w:val="en-US"/>
        </w:rPr>
      </w:pPr>
      <w:r>
        <w:rPr>
          <w:rFonts w:hint="eastAsia"/>
          <w:lang w:val="en-US"/>
        </w:rPr>
        <w:lastRenderedPageBreak/>
        <w:t>For TM2, both MCS=14 and MCS=18 are</w:t>
      </w:r>
      <w:r w:rsidR="00D641E2" w:rsidRPr="00C91EEA">
        <w:rPr>
          <w:rFonts w:hint="eastAsia"/>
          <w:lang w:val="en-US"/>
        </w:rPr>
        <w:t xml:space="preserve"> suitable regarding the target SNR is very close to the interference profile derived from system level evaluation. </w:t>
      </w:r>
    </w:p>
    <w:p w:rsidR="006C748F" w:rsidRDefault="006C748F" w:rsidP="00C91EEA">
      <w:pPr>
        <w:pStyle w:val="ListParagraph"/>
        <w:numPr>
          <w:ilvl w:val="0"/>
          <w:numId w:val="19"/>
        </w:numPr>
        <w:ind w:firstLineChars="0"/>
        <w:rPr>
          <w:lang w:val="en-US"/>
        </w:rPr>
      </w:pPr>
      <w:r>
        <w:rPr>
          <w:rFonts w:hint="eastAsia"/>
          <w:lang w:val="en-US"/>
        </w:rPr>
        <w:t xml:space="preserve">For TM9, MCS = 14 is more suitable regarding the target SNR is very close to the </w:t>
      </w:r>
      <w:r>
        <w:rPr>
          <w:lang w:val="en-US"/>
        </w:rPr>
        <w:t>interference</w:t>
      </w:r>
      <w:r>
        <w:rPr>
          <w:rFonts w:hint="eastAsia"/>
          <w:lang w:val="en-US"/>
        </w:rPr>
        <w:t xml:space="preserve"> profile derived from system level evaluation.</w:t>
      </w:r>
    </w:p>
    <w:p w:rsidR="006C748F" w:rsidRDefault="006C748F" w:rsidP="00C91EEA">
      <w:pPr>
        <w:pStyle w:val="ListParagraph"/>
        <w:numPr>
          <w:ilvl w:val="0"/>
          <w:numId w:val="19"/>
        </w:numPr>
        <w:ind w:firstLineChars="0"/>
        <w:rPr>
          <w:lang w:val="en-US"/>
        </w:rPr>
      </w:pPr>
      <w:r>
        <w:rPr>
          <w:rFonts w:hint="eastAsia"/>
          <w:lang w:val="en-US"/>
        </w:rPr>
        <w:t xml:space="preserve">For TM3, MCS=9 is more suitable regarding the target SNR is very close to the interference profile derived from system level evaluation. </w:t>
      </w:r>
    </w:p>
    <w:p w:rsidR="00903F00" w:rsidRDefault="00903F00" w:rsidP="00C91EEA">
      <w:pPr>
        <w:pStyle w:val="ListParagraph"/>
        <w:numPr>
          <w:ilvl w:val="0"/>
          <w:numId w:val="19"/>
        </w:numPr>
        <w:ind w:firstLineChars="0"/>
        <w:rPr>
          <w:lang w:val="en-US"/>
        </w:rPr>
      </w:pPr>
      <w:r>
        <w:rPr>
          <w:rFonts w:hint="eastAsia"/>
          <w:lang w:val="en-US"/>
        </w:rPr>
        <w:t xml:space="preserve">For TM4, both MCS=14 and MCS=18 are suitable </w:t>
      </w:r>
      <w:r w:rsidRPr="00C91EEA">
        <w:rPr>
          <w:rFonts w:hint="eastAsia"/>
          <w:lang w:val="en-US"/>
        </w:rPr>
        <w:t>regarding the target SNR is very close to the interference profile derived from system level evaluation.</w:t>
      </w:r>
    </w:p>
    <w:p w:rsidR="00545286" w:rsidRDefault="008B54F5" w:rsidP="00AE5181">
      <w:pPr>
        <w:rPr>
          <w:sz w:val="20"/>
          <w:lang w:val="en-US"/>
        </w:rPr>
      </w:pPr>
      <w:r>
        <w:rPr>
          <w:lang w:val="en-US"/>
        </w:rPr>
        <w:fldChar w:fldCharType="begin"/>
      </w:r>
      <w:r>
        <w:rPr>
          <w:lang w:val="en-US"/>
        </w:rPr>
        <w:instrText xml:space="preserve"> </w:instrText>
      </w:r>
      <w:r>
        <w:rPr>
          <w:rFonts w:hint="eastAsia"/>
          <w:lang w:val="en-US"/>
        </w:rPr>
        <w:instrText xml:space="preserve">LINK </w:instrText>
      </w:r>
      <w:r w:rsidR="00186824">
        <w:rPr>
          <w:lang w:val="en-US"/>
        </w:rPr>
        <w:instrText xml:space="preserve">Excel.Sheet.12 C:\\Users\\eshalii\\lish\\3GPP\\Ran4\\75_Fukuoka\\Simulation\\CRS-IM\\Non-TM10\\crs_ic_gain_75_contributed_out.xlsx Sheet1!R1C1:R13C7 </w:instrText>
      </w:r>
      <w:r>
        <w:rPr>
          <w:rFonts w:hint="eastAsia"/>
          <w:lang w:val="en-US"/>
        </w:rPr>
        <w:instrText>\a \f 4 \h</w:instrText>
      </w:r>
      <w:r>
        <w:rPr>
          <w:lang w:val="en-US"/>
        </w:rPr>
        <w:instrText xml:space="preserve"> </w:instrText>
      </w:r>
      <w:r>
        <w:rPr>
          <w:lang w:val="en-US"/>
        </w:rPr>
        <w:fldChar w:fldCharType="separate"/>
      </w:r>
    </w:p>
    <w:p w:rsidR="00545286" w:rsidRDefault="008B54F5" w:rsidP="00AE5181">
      <w:pPr>
        <w:rPr>
          <w:lang w:val="en-US"/>
        </w:rPr>
      </w:pPr>
      <w:r>
        <w:rPr>
          <w:lang w:val="en-US"/>
        </w:rPr>
        <w:fldChar w:fldCharType="end"/>
      </w:r>
    </w:p>
    <w:p w:rsidR="00545286" w:rsidRDefault="00545286" w:rsidP="00545286">
      <w:pPr>
        <w:pStyle w:val="Caption"/>
        <w:keepNext/>
      </w:pPr>
      <w:bookmarkStart w:id="8" w:name="_Ref419708098"/>
      <w:r>
        <w:t xml:space="preserve">Table </w:t>
      </w:r>
      <w:r>
        <w:fldChar w:fldCharType="begin"/>
      </w:r>
      <w:r>
        <w:instrText xml:space="preserve"> SEQ Table \* ARABIC </w:instrText>
      </w:r>
      <w:r>
        <w:fldChar w:fldCharType="separate"/>
      </w:r>
      <w:r>
        <w:rPr>
          <w:noProof/>
        </w:rPr>
        <w:t>2</w:t>
      </w:r>
      <w:r>
        <w:fldChar w:fldCharType="end"/>
      </w:r>
      <w:bookmarkEnd w:id="8"/>
      <w:r>
        <w:rPr>
          <w:rFonts w:hint="eastAsia"/>
        </w:rPr>
        <w:t>: T</w:t>
      </w:r>
      <w:r>
        <w:rPr>
          <w:rFonts w:hint="eastAsia"/>
          <w:lang w:val="en-US"/>
        </w:rPr>
        <w:t>he target SNR@70% throughput and the 2-cell CRS-IC gain</w:t>
      </w:r>
    </w:p>
    <w:tbl>
      <w:tblPr>
        <w:tblW w:w="8480" w:type="dxa"/>
        <w:jc w:val="center"/>
        <w:tblInd w:w="93" w:type="dxa"/>
        <w:tblLook w:val="04A0" w:firstRow="1" w:lastRow="0" w:firstColumn="1" w:lastColumn="0" w:noHBand="0" w:noVBand="1"/>
      </w:tblPr>
      <w:tblGrid>
        <w:gridCol w:w="1080"/>
        <w:gridCol w:w="1080"/>
        <w:gridCol w:w="1080"/>
        <w:gridCol w:w="1080"/>
        <w:gridCol w:w="1600"/>
        <w:gridCol w:w="1240"/>
        <w:gridCol w:w="1320"/>
      </w:tblGrid>
      <w:tr w:rsidR="00545286" w:rsidRPr="00545286" w:rsidTr="0054528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5286" w:rsidRPr="00545286" w:rsidRDefault="00545286" w:rsidP="00186824">
            <w:pPr>
              <w:jc w:val="center"/>
              <w:rPr>
                <w:rFonts w:ascii="宋体" w:eastAsia="宋体" w:hAnsi="宋体" w:cs="宋体"/>
                <w:color w:val="000000"/>
                <w:szCs w:val="22"/>
                <w:lang w:val="en-US"/>
              </w:rPr>
            </w:pPr>
            <w:r w:rsidRPr="00545286">
              <w:rPr>
                <w:rFonts w:ascii="宋体" w:eastAsia="宋体" w:hAnsi="宋体" w:cs="宋体" w:hint="eastAsia"/>
                <w:color w:val="000000"/>
                <w:szCs w:val="22"/>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Mod</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No CRS-IC</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CRS-IC</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gain</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TM2</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3.85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6.18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2.33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7.54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9.38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1.84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9.98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11.91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1.93 </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TM9</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6.42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9.11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2.69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9.65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11.76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2.12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12.29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14.35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2.06 </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TM3</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9.74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12.49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2.75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14.25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16.36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2.11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17.74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19.34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1.60 </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TM4</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4.40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6.95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2.55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7.93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9.90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1.97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10.54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12.63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2.09 </w:t>
            </w:r>
          </w:p>
        </w:tc>
      </w:tr>
    </w:tbl>
    <w:p w:rsidR="00545286" w:rsidRDefault="00530357" w:rsidP="00AE5181">
      <w:pPr>
        <w:rPr>
          <w:sz w:val="20"/>
          <w:lang w:val="en-US"/>
        </w:rPr>
      </w:pPr>
      <w:r>
        <w:rPr>
          <w:lang w:val="en-US"/>
        </w:rPr>
        <w:fldChar w:fldCharType="begin"/>
      </w:r>
      <w:r>
        <w:rPr>
          <w:lang w:val="en-US"/>
        </w:rPr>
        <w:instrText xml:space="preserve"> LINK </w:instrText>
      </w:r>
      <w:r w:rsidR="00186824">
        <w:rPr>
          <w:lang w:val="en-US"/>
        </w:rPr>
        <w:instrText xml:space="preserve">Excel.Sheet.12 C:\\Users\\eshalii\\lish\\3GPP\\Ran4\\75_Fukuoka\\Simulation\\CRS-IM\\Non-TM10\\crs_ic_gain_75_contributed_out.xlsx Sheet1!R1C1:R13C7 </w:instrText>
      </w:r>
      <w:r>
        <w:rPr>
          <w:lang w:val="en-US"/>
        </w:rPr>
        <w:instrText xml:space="preserve">\a \f 4 \h </w:instrText>
      </w:r>
      <w:r>
        <w:rPr>
          <w:lang w:val="en-US"/>
        </w:rPr>
        <w:fldChar w:fldCharType="separate"/>
      </w:r>
    </w:p>
    <w:p w:rsidR="00530357" w:rsidRDefault="00530357" w:rsidP="00AE5181">
      <w:pPr>
        <w:rPr>
          <w:lang w:val="en-US"/>
        </w:rPr>
      </w:pPr>
      <w:r>
        <w:rPr>
          <w:lang w:val="en-US"/>
        </w:rPr>
        <w:fldChar w:fldCharType="end"/>
      </w:r>
      <w:r w:rsidR="00642C18">
        <w:rPr>
          <w:rFonts w:hint="eastAsia"/>
          <w:lang w:val="en-US"/>
        </w:rPr>
        <w:t xml:space="preserve">Considering </w:t>
      </w:r>
      <w:r w:rsidR="00D807C7">
        <w:rPr>
          <w:rFonts w:hint="eastAsia"/>
          <w:lang w:val="en-US"/>
        </w:rPr>
        <w:t>exploring</w:t>
      </w:r>
      <w:r w:rsidR="00642C18">
        <w:rPr>
          <w:rFonts w:hint="eastAsia"/>
          <w:lang w:val="en-US"/>
        </w:rPr>
        <w:t xml:space="preserve"> all the modulation </w:t>
      </w:r>
      <w:r w:rsidR="00644867">
        <w:rPr>
          <w:rFonts w:hint="eastAsia"/>
          <w:lang w:val="en-US"/>
        </w:rPr>
        <w:t>schemes,</w:t>
      </w:r>
      <w:r w:rsidR="00441F57">
        <w:rPr>
          <w:rFonts w:hint="eastAsia"/>
          <w:lang w:val="en-US"/>
        </w:rPr>
        <w:t xml:space="preserve"> in </w:t>
      </w:r>
      <w:r w:rsidR="00441F57">
        <w:rPr>
          <w:lang w:val="en-US"/>
        </w:rPr>
        <w:fldChar w:fldCharType="begin"/>
      </w:r>
      <w:r w:rsidR="00441F57">
        <w:rPr>
          <w:lang w:val="en-US"/>
        </w:rPr>
        <w:instrText xml:space="preserve"> </w:instrText>
      </w:r>
      <w:r w:rsidR="00441F57">
        <w:rPr>
          <w:rFonts w:hint="eastAsia"/>
          <w:lang w:val="en-US"/>
        </w:rPr>
        <w:instrText>REF _Ref419664704 \h</w:instrText>
      </w:r>
      <w:r w:rsidR="00441F57">
        <w:rPr>
          <w:lang w:val="en-US"/>
        </w:rPr>
        <w:instrText xml:space="preserve"> </w:instrText>
      </w:r>
      <w:r w:rsidR="00441F57">
        <w:rPr>
          <w:lang w:val="en-US"/>
        </w:rPr>
      </w:r>
      <w:r w:rsidR="00441F57">
        <w:rPr>
          <w:lang w:val="en-US"/>
        </w:rPr>
        <w:fldChar w:fldCharType="separate"/>
      </w:r>
      <w:r w:rsidR="00441F57">
        <w:t xml:space="preserve">Table </w:t>
      </w:r>
      <w:r w:rsidR="00441F57">
        <w:rPr>
          <w:noProof/>
        </w:rPr>
        <w:t>3</w:t>
      </w:r>
      <w:r w:rsidR="00441F57">
        <w:rPr>
          <w:lang w:val="en-US"/>
        </w:rPr>
        <w:fldChar w:fldCharType="end"/>
      </w:r>
      <w:r w:rsidR="00441F57">
        <w:rPr>
          <w:rFonts w:hint="eastAsia"/>
          <w:lang w:val="en-US"/>
        </w:rPr>
        <w:t xml:space="preserve">, </w:t>
      </w:r>
      <w:r w:rsidR="00644867">
        <w:rPr>
          <w:rFonts w:hint="eastAsia"/>
          <w:lang w:val="en-US"/>
        </w:rPr>
        <w:t>MCS f</w:t>
      </w:r>
      <w:r w:rsidR="00917C41">
        <w:rPr>
          <w:rFonts w:hint="eastAsia"/>
          <w:lang w:val="en-US"/>
        </w:rPr>
        <w:t xml:space="preserve">or different transmission mode </w:t>
      </w:r>
      <w:r w:rsidR="00441F57">
        <w:rPr>
          <w:rFonts w:hint="eastAsia"/>
          <w:lang w:val="en-US"/>
        </w:rPr>
        <w:t xml:space="preserve">is tabulated. </w:t>
      </w:r>
    </w:p>
    <w:p w:rsidR="00644867" w:rsidRDefault="00644867" w:rsidP="00644867">
      <w:pPr>
        <w:pStyle w:val="Caption"/>
        <w:keepNext/>
      </w:pPr>
      <w:bookmarkStart w:id="9" w:name="_Ref419664704"/>
      <w:r>
        <w:t xml:space="preserve">Table </w:t>
      </w:r>
      <w:r>
        <w:fldChar w:fldCharType="begin"/>
      </w:r>
      <w:r>
        <w:instrText xml:space="preserve"> SEQ Table \* ARABIC </w:instrText>
      </w:r>
      <w:r>
        <w:fldChar w:fldCharType="separate"/>
      </w:r>
      <w:r w:rsidR="00545286">
        <w:rPr>
          <w:noProof/>
        </w:rPr>
        <w:t>3</w:t>
      </w:r>
      <w:r>
        <w:fldChar w:fldCharType="end"/>
      </w:r>
      <w:bookmarkEnd w:id="9"/>
      <w:r>
        <w:rPr>
          <w:rFonts w:hint="eastAsia"/>
        </w:rPr>
        <w:t xml:space="preserve">: MCS for different </w:t>
      </w:r>
      <w:r>
        <w:t>transmission</w:t>
      </w:r>
      <w:r>
        <w:rPr>
          <w:rFonts w:hint="eastAsia"/>
        </w:rPr>
        <w:t xml:space="preserve"> mode</w:t>
      </w:r>
    </w:p>
    <w:tbl>
      <w:tblPr>
        <w:tblStyle w:val="TableGrid"/>
        <w:tblW w:w="0" w:type="auto"/>
        <w:jc w:val="center"/>
        <w:tblInd w:w="1951" w:type="dxa"/>
        <w:tblLook w:val="04A0" w:firstRow="1" w:lastRow="0" w:firstColumn="1" w:lastColumn="0" w:noHBand="0" w:noVBand="1"/>
      </w:tblPr>
      <w:tblGrid>
        <w:gridCol w:w="2976"/>
        <w:gridCol w:w="2836"/>
      </w:tblGrid>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TM2</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MCS=14</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TM9</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MCS=14</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TM3</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MCS=9</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TM4</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MCS=18</w:t>
            </w:r>
          </w:p>
        </w:tc>
      </w:tr>
    </w:tbl>
    <w:p w:rsidR="00255410" w:rsidRDefault="00255410" w:rsidP="00477A6B">
      <w:pPr>
        <w:pStyle w:val="Heading3"/>
        <w:rPr>
          <w:lang w:val="en-US"/>
        </w:rPr>
      </w:pPr>
      <w:r>
        <w:rPr>
          <w:rFonts w:hint="eastAsia"/>
          <w:lang w:val="en-US"/>
        </w:rPr>
        <w:t>Discussion on</w:t>
      </w:r>
      <w:r>
        <w:rPr>
          <w:lang w:val="en-US"/>
        </w:rPr>
        <w:t xml:space="preserve"> test case list</w:t>
      </w:r>
    </w:p>
    <w:p w:rsidR="00255410" w:rsidRDefault="00255410" w:rsidP="00255410">
      <w:pPr>
        <w:rPr>
          <w:lang w:val="en-US"/>
        </w:rPr>
      </w:pPr>
      <w:r>
        <w:rPr>
          <w:rFonts w:hint="eastAsia"/>
          <w:lang w:val="en-US"/>
        </w:rPr>
        <w:t xml:space="preserve">In </w:t>
      </w:r>
      <w:r w:rsidR="00415FDB">
        <w:rPr>
          <w:lang w:val="en-US"/>
        </w:rPr>
        <w:fldChar w:fldCharType="begin"/>
      </w:r>
      <w:r w:rsidR="00415FDB">
        <w:rPr>
          <w:lang w:val="en-US"/>
        </w:rPr>
        <w:instrText xml:space="preserve"> </w:instrText>
      </w:r>
      <w:r w:rsidR="00415FDB">
        <w:rPr>
          <w:rFonts w:hint="eastAsia"/>
          <w:lang w:val="en-US"/>
        </w:rPr>
        <w:instrText>REF _Ref419666271 \h</w:instrText>
      </w:r>
      <w:r w:rsidR="00415FDB">
        <w:rPr>
          <w:lang w:val="en-US"/>
        </w:rPr>
        <w:instrText xml:space="preserve"> </w:instrText>
      </w:r>
      <w:r w:rsidR="00415FDB">
        <w:rPr>
          <w:lang w:val="en-US"/>
        </w:rPr>
      </w:r>
      <w:r w:rsidR="00415FDB">
        <w:rPr>
          <w:lang w:val="en-US"/>
        </w:rPr>
        <w:fldChar w:fldCharType="separate"/>
      </w:r>
      <w:r w:rsidR="00415FDB">
        <w:t xml:space="preserve">Table </w:t>
      </w:r>
      <w:r w:rsidR="00415FDB">
        <w:rPr>
          <w:noProof/>
        </w:rPr>
        <w:t>4</w:t>
      </w:r>
      <w:r w:rsidR="00415FDB">
        <w:rPr>
          <w:lang w:val="en-US"/>
        </w:rPr>
        <w:fldChar w:fldCharType="end"/>
      </w:r>
      <w:r w:rsidR="00415FDB">
        <w:rPr>
          <w:rFonts w:hint="eastAsia"/>
          <w:lang w:val="en-US"/>
        </w:rPr>
        <w:t xml:space="preserve">, </w:t>
      </w:r>
      <w:r>
        <w:rPr>
          <w:rFonts w:hint="eastAsia"/>
          <w:lang w:val="en-US"/>
        </w:rPr>
        <w:t xml:space="preserve">for PDSCH, TM2, TM3, TM4, TM9 and TM10 are agreed to be considered for test cases. We can have </w:t>
      </w:r>
      <w:r>
        <w:rPr>
          <w:lang w:val="en-US"/>
        </w:rPr>
        <w:t>the</w:t>
      </w:r>
      <w:r>
        <w:rPr>
          <w:rFonts w:hint="eastAsia"/>
          <w:lang w:val="en-US"/>
        </w:rPr>
        <w:t xml:space="preserve"> following test cases and its corresponding additional test purposes as shown in </w:t>
      </w:r>
      <w:r w:rsidR="00E47AD1">
        <w:rPr>
          <w:lang w:val="en-US"/>
        </w:rPr>
        <w:fldChar w:fldCharType="begin"/>
      </w:r>
      <w:r w:rsidR="00E47AD1">
        <w:rPr>
          <w:lang w:val="en-US"/>
        </w:rPr>
        <w:instrText xml:space="preserve"> </w:instrText>
      </w:r>
      <w:r w:rsidR="00E47AD1">
        <w:rPr>
          <w:rFonts w:hint="eastAsia"/>
          <w:lang w:val="en-US"/>
        </w:rPr>
        <w:instrText>REF _Ref419666271 \h</w:instrText>
      </w:r>
      <w:r w:rsidR="00E47AD1">
        <w:rPr>
          <w:lang w:val="en-US"/>
        </w:rPr>
        <w:instrText xml:space="preserve"> </w:instrText>
      </w:r>
      <w:r w:rsidR="00E47AD1">
        <w:rPr>
          <w:lang w:val="en-US"/>
        </w:rPr>
      </w:r>
      <w:r w:rsidR="00E47AD1">
        <w:rPr>
          <w:lang w:val="en-US"/>
        </w:rPr>
        <w:fldChar w:fldCharType="separate"/>
      </w:r>
      <w:r w:rsidR="00545286">
        <w:t xml:space="preserve">Table </w:t>
      </w:r>
      <w:r w:rsidR="00545286">
        <w:rPr>
          <w:noProof/>
        </w:rPr>
        <w:t>3</w:t>
      </w:r>
      <w:r w:rsidR="00E47AD1">
        <w:rPr>
          <w:lang w:val="en-US"/>
        </w:rPr>
        <w:fldChar w:fldCharType="end"/>
      </w:r>
      <w:r w:rsidR="00E47AD1">
        <w:rPr>
          <w:rFonts w:hint="eastAsia"/>
          <w:lang w:val="en-US"/>
        </w:rPr>
        <w:t xml:space="preserve">. </w:t>
      </w:r>
    </w:p>
    <w:p w:rsidR="00255410" w:rsidRDefault="00255410" w:rsidP="00255410">
      <w:pPr>
        <w:pStyle w:val="Caption"/>
        <w:keepNext/>
      </w:pPr>
      <w:bookmarkStart w:id="10" w:name="_Ref419666271"/>
      <w:r>
        <w:t xml:space="preserve">Table </w:t>
      </w:r>
      <w:r>
        <w:fldChar w:fldCharType="begin"/>
      </w:r>
      <w:r>
        <w:instrText xml:space="preserve"> SEQ Table \* ARABIC </w:instrText>
      </w:r>
      <w:r>
        <w:fldChar w:fldCharType="separate"/>
      </w:r>
      <w:r w:rsidR="00545286">
        <w:rPr>
          <w:noProof/>
        </w:rPr>
        <w:t>4</w:t>
      </w:r>
      <w:r>
        <w:fldChar w:fldCharType="end"/>
      </w:r>
      <w:bookmarkEnd w:id="10"/>
      <w:r>
        <w:rPr>
          <w:rFonts w:hint="eastAsia"/>
        </w:rPr>
        <w:t>: Test case list</w:t>
      </w:r>
    </w:p>
    <w:tbl>
      <w:tblPr>
        <w:tblStyle w:val="TableGrid"/>
        <w:tblW w:w="0" w:type="auto"/>
        <w:jc w:val="center"/>
        <w:tblLook w:val="04A0" w:firstRow="1" w:lastRow="0" w:firstColumn="1" w:lastColumn="0" w:noHBand="0" w:noVBand="1"/>
      </w:tblPr>
      <w:tblGrid>
        <w:gridCol w:w="1562"/>
        <w:gridCol w:w="1288"/>
        <w:gridCol w:w="4600"/>
      </w:tblGrid>
      <w:tr w:rsidR="00255410" w:rsidTr="00255410">
        <w:trPr>
          <w:jc w:val="center"/>
        </w:trPr>
        <w:tc>
          <w:tcPr>
            <w:tcW w:w="1562" w:type="dxa"/>
          </w:tcPr>
          <w:p w:rsidR="00255410" w:rsidRPr="00D15B6E" w:rsidRDefault="00255410" w:rsidP="000B2EF6">
            <w:pPr>
              <w:jc w:val="center"/>
              <w:rPr>
                <w:rFonts w:eastAsiaTheme="minorEastAsia"/>
                <w:lang w:val="en-US"/>
              </w:rPr>
            </w:pPr>
            <w:r>
              <w:rPr>
                <w:rFonts w:eastAsiaTheme="minorEastAsia"/>
                <w:lang w:val="en-US"/>
              </w:rPr>
              <w:t>T</w:t>
            </w:r>
            <w:r>
              <w:rPr>
                <w:rFonts w:eastAsiaTheme="minorEastAsia" w:hint="eastAsia"/>
                <w:lang w:val="en-US"/>
              </w:rPr>
              <w:t>est case</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w:t>
            </w:r>
          </w:p>
        </w:tc>
        <w:tc>
          <w:tcPr>
            <w:tcW w:w="4600" w:type="dxa"/>
          </w:tcPr>
          <w:p w:rsidR="00255410" w:rsidRPr="00D15B6E" w:rsidRDefault="00255410" w:rsidP="000B2EF6">
            <w:pPr>
              <w:jc w:val="center"/>
              <w:rPr>
                <w:rFonts w:eastAsiaTheme="minorEastAsia"/>
                <w:lang w:val="en-US"/>
              </w:rPr>
            </w:pPr>
            <w:r>
              <w:rPr>
                <w:rFonts w:eastAsiaTheme="minorEastAsia" w:hint="eastAsia"/>
                <w:lang w:val="en-US"/>
              </w:rPr>
              <w:t>Test purposes</w:t>
            </w:r>
          </w:p>
        </w:tc>
      </w:tr>
      <w:tr w:rsidR="00255410" w:rsidTr="00255410">
        <w:trPr>
          <w:trHeight w:val="796"/>
          <w:jc w:val="center"/>
        </w:trPr>
        <w:tc>
          <w:tcPr>
            <w:tcW w:w="1562" w:type="dxa"/>
            <w:vAlign w:val="center"/>
          </w:tcPr>
          <w:p w:rsidR="00255410" w:rsidRPr="00D15B6E" w:rsidRDefault="00255410" w:rsidP="000B2EF6">
            <w:pPr>
              <w:jc w:val="center"/>
              <w:rPr>
                <w:rFonts w:eastAsiaTheme="minorEastAsia"/>
                <w:lang w:val="en-US"/>
              </w:rPr>
            </w:pPr>
            <w:r>
              <w:rPr>
                <w:rFonts w:eastAsiaTheme="minorEastAsia" w:hint="eastAsia"/>
                <w:lang w:val="en-US"/>
              </w:rPr>
              <w:t>1</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TM2</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Pr>
                <w:rFonts w:eastAsiaTheme="minorEastAsia" w:hint="eastAsia"/>
              </w:rPr>
              <w:t xml:space="preserve">To cover </w:t>
            </w:r>
            <w:r w:rsidRPr="00D15B6E">
              <w:rPr>
                <w:rFonts w:eastAsiaTheme="minorEastAsia"/>
              </w:rPr>
              <w:t>CRS-based open loop transmission scheme</w:t>
            </w:r>
          </w:p>
        </w:tc>
      </w:tr>
      <w:tr w:rsidR="00255410" w:rsidTr="00255410">
        <w:trPr>
          <w:jc w:val="center"/>
        </w:trPr>
        <w:tc>
          <w:tcPr>
            <w:tcW w:w="1562" w:type="dxa"/>
            <w:vAlign w:val="center"/>
          </w:tcPr>
          <w:p w:rsidR="00255410" w:rsidRPr="00D15B6E" w:rsidRDefault="00255410" w:rsidP="000B2EF6">
            <w:pPr>
              <w:jc w:val="center"/>
              <w:rPr>
                <w:rFonts w:eastAsiaTheme="minorEastAsia"/>
                <w:lang w:val="en-US"/>
              </w:rPr>
            </w:pPr>
            <w:r>
              <w:rPr>
                <w:rFonts w:eastAsiaTheme="minorEastAsia" w:hint="eastAsia"/>
                <w:lang w:val="en-US"/>
              </w:rPr>
              <w:lastRenderedPageBreak/>
              <w:t>2A</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TM3</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 xml:space="preserve">To cover two-layer </w:t>
            </w:r>
            <w:r>
              <w:rPr>
                <w:rFonts w:eastAsiaTheme="minorEastAsia"/>
              </w:rPr>
              <w:t>transmission</w:t>
            </w:r>
          </w:p>
        </w:tc>
      </w:tr>
      <w:tr w:rsidR="00255410" w:rsidTr="00255410">
        <w:trPr>
          <w:jc w:val="center"/>
        </w:trPr>
        <w:tc>
          <w:tcPr>
            <w:tcW w:w="1562" w:type="dxa"/>
            <w:vAlign w:val="center"/>
          </w:tcPr>
          <w:p w:rsidR="00255410" w:rsidRPr="007A5765" w:rsidRDefault="00255410" w:rsidP="000B2EF6">
            <w:pPr>
              <w:jc w:val="center"/>
              <w:rPr>
                <w:rFonts w:eastAsiaTheme="minorEastAsia"/>
                <w:lang w:val="en-US"/>
              </w:rPr>
            </w:pPr>
            <w:r>
              <w:rPr>
                <w:rFonts w:eastAsiaTheme="minorEastAsia" w:hint="eastAsia"/>
                <w:lang w:val="en-US"/>
              </w:rPr>
              <w:t>2B</w:t>
            </w:r>
          </w:p>
        </w:tc>
        <w:tc>
          <w:tcPr>
            <w:tcW w:w="1288" w:type="dxa"/>
            <w:vAlign w:val="center"/>
          </w:tcPr>
          <w:p w:rsidR="00255410" w:rsidRPr="007A5765" w:rsidRDefault="00255410" w:rsidP="000B2EF6">
            <w:pPr>
              <w:jc w:val="center"/>
              <w:rPr>
                <w:rFonts w:eastAsiaTheme="minorEastAsia"/>
                <w:lang w:val="en-US"/>
              </w:rPr>
            </w:pPr>
            <w:r>
              <w:rPr>
                <w:rFonts w:eastAsiaTheme="minorEastAsia" w:hint="eastAsia"/>
                <w:lang w:val="en-US"/>
              </w:rPr>
              <w:t>TM3</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sidRPr="00D15B6E">
              <w:rPr>
                <w:rFonts w:eastAsiaTheme="minorEastAsia"/>
              </w:rPr>
              <w:t xml:space="preserve">To </w:t>
            </w:r>
            <w:r>
              <w:rPr>
                <w:rFonts w:eastAsiaTheme="minorEastAsia" w:hint="eastAsia"/>
              </w:rPr>
              <w:t>achieve robustness test</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3</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TM4</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close loop MIMO</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4</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TM9</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DMRS based scheme</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others</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TM10</w:t>
            </w:r>
          </w:p>
        </w:tc>
        <w:tc>
          <w:tcPr>
            <w:tcW w:w="4600" w:type="dxa"/>
          </w:tcPr>
          <w:p w:rsidR="00255410" w:rsidRPr="00D15B6E" w:rsidRDefault="00255410" w:rsidP="000B2EF6">
            <w:pPr>
              <w:pStyle w:val="ListParagraph"/>
              <w:ind w:left="420" w:firstLineChars="0" w:firstLine="0"/>
              <w:rPr>
                <w:rFonts w:eastAsiaTheme="minorEastAsia"/>
              </w:rPr>
            </w:pPr>
            <w:r>
              <w:rPr>
                <w:rFonts w:eastAsiaTheme="minorEastAsia" w:hint="eastAsia"/>
              </w:rPr>
              <w:t>TBD</w:t>
            </w:r>
          </w:p>
        </w:tc>
      </w:tr>
    </w:tbl>
    <w:p w:rsidR="00311A5D" w:rsidRPr="00255410" w:rsidRDefault="00311A5D" w:rsidP="00B76C2C"/>
    <w:p w:rsidR="00B61491" w:rsidRDefault="00E47AD1" w:rsidP="00B76C2C">
      <w:pPr>
        <w:rPr>
          <w:lang w:val="en-US"/>
        </w:rPr>
      </w:pPr>
      <w:r>
        <w:rPr>
          <w:rFonts w:hint="eastAsia"/>
          <w:lang w:val="en-US"/>
        </w:rPr>
        <w:t xml:space="preserve">This is the </w:t>
      </w:r>
      <w:r>
        <w:rPr>
          <w:lang w:val="en-US"/>
        </w:rPr>
        <w:t>minimum</w:t>
      </w:r>
      <w:r>
        <w:rPr>
          <w:rFonts w:hint="eastAsia"/>
          <w:lang w:val="en-US"/>
        </w:rPr>
        <w:t xml:space="preserve"> subset for </w:t>
      </w:r>
      <w:r>
        <w:rPr>
          <w:lang w:val="en-US"/>
        </w:rPr>
        <w:t>the</w:t>
      </w:r>
      <w:r>
        <w:rPr>
          <w:rFonts w:hint="eastAsia"/>
          <w:lang w:val="en-US"/>
        </w:rPr>
        <w:t xml:space="preserve"> test cases. If test cases are </w:t>
      </w:r>
      <w:r>
        <w:rPr>
          <w:lang w:val="en-US"/>
        </w:rPr>
        <w:t>further</w:t>
      </w:r>
      <w:r>
        <w:rPr>
          <w:rFonts w:hint="eastAsia"/>
          <w:lang w:val="en-US"/>
        </w:rPr>
        <w:t xml:space="preserve"> reduced, some test purpose may not be covered. </w:t>
      </w:r>
    </w:p>
    <w:p w:rsidR="00B54B09" w:rsidRDefault="00A36B24" w:rsidP="00B76C2C">
      <w:pPr>
        <w:rPr>
          <w:i/>
          <w:lang w:val="en-US"/>
        </w:rPr>
      </w:pPr>
      <w:r w:rsidRPr="00A36B24">
        <w:rPr>
          <w:rFonts w:hint="eastAsia"/>
          <w:b/>
          <w:i/>
          <w:lang w:val="en-US"/>
        </w:rPr>
        <w:t>Proposal 2</w:t>
      </w:r>
      <w:r w:rsidRPr="00A36B24">
        <w:rPr>
          <w:rFonts w:hint="eastAsia"/>
          <w:i/>
          <w:lang w:val="en-US"/>
        </w:rPr>
        <w:t xml:space="preserve">: Adopt </w:t>
      </w:r>
      <w:r w:rsidRPr="00A36B24">
        <w:rPr>
          <w:i/>
          <w:lang w:val="en-US"/>
        </w:rPr>
        <w:fldChar w:fldCharType="begin"/>
      </w:r>
      <w:r w:rsidRPr="00A36B24">
        <w:rPr>
          <w:i/>
          <w:lang w:val="en-US"/>
        </w:rPr>
        <w:instrText xml:space="preserve"> </w:instrText>
      </w:r>
      <w:r w:rsidRPr="00A36B24">
        <w:rPr>
          <w:rFonts w:hint="eastAsia"/>
          <w:i/>
          <w:lang w:val="en-US"/>
        </w:rPr>
        <w:instrText>REF _Ref419666271 \h</w:instrText>
      </w:r>
      <w:r w:rsidRPr="00A36B24">
        <w:rPr>
          <w:i/>
          <w:lang w:val="en-US"/>
        </w:rPr>
        <w:instrText xml:space="preserve">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4</w:t>
      </w:r>
      <w:r w:rsidRPr="00A36B24">
        <w:rPr>
          <w:i/>
          <w:lang w:val="en-US"/>
        </w:rPr>
        <w:fldChar w:fldCharType="end"/>
      </w:r>
      <w:r w:rsidRPr="00A36B24">
        <w:rPr>
          <w:rFonts w:hint="eastAsia"/>
          <w:i/>
          <w:lang w:val="en-US"/>
        </w:rPr>
        <w:t xml:space="preserve"> as the test case list and </w:t>
      </w:r>
      <w:r w:rsidRPr="00A36B24">
        <w:rPr>
          <w:i/>
          <w:lang w:val="en-US"/>
        </w:rPr>
        <w:fldChar w:fldCharType="begin"/>
      </w:r>
      <w:r w:rsidRPr="00A36B24">
        <w:rPr>
          <w:i/>
          <w:lang w:val="en-US"/>
        </w:rPr>
        <w:instrText xml:space="preserve"> REF _Ref419664704 \h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3</w:t>
      </w:r>
      <w:r w:rsidRPr="00A36B24">
        <w:rPr>
          <w:i/>
          <w:lang w:val="en-US"/>
        </w:rPr>
        <w:fldChar w:fldCharType="end"/>
      </w:r>
      <w:r w:rsidRPr="00A36B24">
        <w:rPr>
          <w:rFonts w:hint="eastAsia"/>
          <w:i/>
          <w:lang w:val="en-US"/>
        </w:rPr>
        <w:t xml:space="preserve"> as the MCS for each test case. </w:t>
      </w:r>
    </w:p>
    <w:p w:rsidR="00B54B09" w:rsidRPr="00B54B09" w:rsidRDefault="00B54B09" w:rsidP="00B76C2C">
      <w:pPr>
        <w:rPr>
          <w:i/>
          <w:lang w:val="en-US"/>
        </w:rPr>
      </w:pPr>
    </w:p>
    <w:p w:rsidR="00447D20" w:rsidRDefault="006A745A" w:rsidP="00447D20">
      <w:pPr>
        <w:pStyle w:val="Heading3"/>
        <w:rPr>
          <w:lang w:val="en-US"/>
        </w:rPr>
      </w:pPr>
      <w:r>
        <w:rPr>
          <w:rFonts w:hint="eastAsia"/>
          <w:lang w:val="en-US"/>
        </w:rPr>
        <w:t xml:space="preserve">Discussion on </w:t>
      </w:r>
      <w:r w:rsidR="00F21E2F">
        <w:rPr>
          <w:lang w:val="en-US"/>
        </w:rPr>
        <w:t>the</w:t>
      </w:r>
      <w:r w:rsidR="00F21E2F">
        <w:rPr>
          <w:rFonts w:hint="eastAsia"/>
          <w:lang w:val="en-US"/>
        </w:rPr>
        <w:t xml:space="preserve"> </w:t>
      </w:r>
      <w:r w:rsidR="00447D20">
        <w:rPr>
          <w:rFonts w:hint="eastAsia"/>
          <w:lang w:val="en-US"/>
        </w:rPr>
        <w:t>robustness test</w:t>
      </w:r>
    </w:p>
    <w:p w:rsidR="00424ACE" w:rsidRDefault="00424ACE" w:rsidP="00681F48">
      <w:pPr>
        <w:rPr>
          <w:lang w:val="en-US"/>
        </w:rPr>
      </w:pPr>
      <w:r>
        <w:rPr>
          <w:rFonts w:hint="eastAsia"/>
          <w:lang w:val="en-US"/>
        </w:rPr>
        <w:t xml:space="preserve">It is well known that any interference cancelation schemes may get performance loss if the interference cancelation is not properly </w:t>
      </w:r>
      <w:r>
        <w:rPr>
          <w:lang w:val="en-US"/>
        </w:rPr>
        <w:t>handle</w:t>
      </w:r>
      <w:r>
        <w:rPr>
          <w:rFonts w:hint="eastAsia"/>
          <w:lang w:val="en-US"/>
        </w:rPr>
        <w:t xml:space="preserve">d. </w:t>
      </w:r>
      <w:r w:rsidR="004D0D1B">
        <w:rPr>
          <w:rFonts w:hint="eastAsia"/>
          <w:lang w:val="en-US"/>
        </w:rPr>
        <w:t xml:space="preserve">Hence, in FeICIC and NAIC WI, robustness tests are </w:t>
      </w:r>
      <w:r w:rsidR="004D0D1B">
        <w:rPr>
          <w:lang w:val="en-US"/>
        </w:rPr>
        <w:t>introduced</w:t>
      </w:r>
      <w:r w:rsidR="004D0D1B">
        <w:rPr>
          <w:rFonts w:hint="eastAsia"/>
          <w:lang w:val="en-US"/>
        </w:rPr>
        <w:t xml:space="preserve"> to </w:t>
      </w:r>
      <w:r w:rsidR="00A129F6">
        <w:rPr>
          <w:rFonts w:hint="eastAsia"/>
          <w:lang w:val="en-US"/>
        </w:rPr>
        <w:t xml:space="preserve">avoid the performance loss due to improper interference cancelation. </w:t>
      </w:r>
    </w:p>
    <w:p w:rsidR="00681F48" w:rsidRPr="00681F48" w:rsidRDefault="00BA1079" w:rsidP="00681F48">
      <w:pPr>
        <w:rPr>
          <w:lang w:val="en-US"/>
        </w:rPr>
      </w:pPr>
      <w:r>
        <w:rPr>
          <w:rFonts w:hint="eastAsia"/>
          <w:lang w:val="en-US"/>
        </w:rPr>
        <w:t>As one example, i</w:t>
      </w:r>
      <w:r w:rsidR="00681F48" w:rsidRPr="00681F48">
        <w:rPr>
          <w:rFonts w:hint="eastAsia"/>
          <w:lang w:val="en-US"/>
        </w:rPr>
        <w:t xml:space="preserve">n </w:t>
      </w:r>
      <w:r w:rsidR="00681F48" w:rsidRPr="00681F48">
        <w:rPr>
          <w:lang w:val="en-US"/>
        </w:rPr>
        <w:fldChar w:fldCharType="begin"/>
      </w:r>
      <w:r w:rsidR="00681F48" w:rsidRPr="00681F48">
        <w:rPr>
          <w:lang w:val="en-US"/>
        </w:rPr>
        <w:instrText xml:space="preserve"> </w:instrText>
      </w:r>
      <w:r w:rsidR="00681F48" w:rsidRPr="00681F48">
        <w:rPr>
          <w:rFonts w:hint="eastAsia"/>
          <w:lang w:val="en-US"/>
        </w:rPr>
        <w:instrText>REF _Ref335220777 \h</w:instrText>
      </w:r>
      <w:r w:rsidR="00681F48" w:rsidRPr="00681F48">
        <w:rPr>
          <w:lang w:val="en-US"/>
        </w:rPr>
        <w:instrText xml:space="preserve"> </w:instrText>
      </w:r>
      <w:r w:rsidR="00681F48">
        <w:rPr>
          <w:lang w:val="en-US"/>
        </w:rPr>
        <w:instrText xml:space="preserve"> \* MERGEFORMAT </w:instrText>
      </w:r>
      <w:r w:rsidR="00681F48" w:rsidRPr="00681F48">
        <w:rPr>
          <w:lang w:val="en-US"/>
        </w:rPr>
      </w:r>
      <w:r w:rsidR="00681F48" w:rsidRPr="00681F48">
        <w:rPr>
          <w:lang w:val="en-US"/>
        </w:rPr>
        <w:fldChar w:fldCharType="separate"/>
      </w:r>
      <w:r w:rsidR="00545286" w:rsidRPr="00545286">
        <w:rPr>
          <w:lang w:val="en-US"/>
        </w:rPr>
        <w:t>Figure 3</w:t>
      </w:r>
      <w:r w:rsidR="00681F48" w:rsidRPr="00681F48">
        <w:rPr>
          <w:lang w:val="en-US"/>
        </w:rPr>
        <w:fldChar w:fldCharType="end"/>
      </w:r>
      <w:r w:rsidR="00681F48" w:rsidRPr="00681F48">
        <w:rPr>
          <w:rFonts w:hint="eastAsia"/>
          <w:lang w:val="en-US"/>
        </w:rPr>
        <w:t xml:space="preserve">, it shows the throughput performance of CRS-IC cancelling 0/1/2 aggressor cells. In the simulation, two aggressor cells are </w:t>
      </w:r>
      <w:r w:rsidR="00681F48" w:rsidRPr="00681F48">
        <w:rPr>
          <w:lang w:val="en-US"/>
        </w:rPr>
        <w:t>considered;</w:t>
      </w:r>
      <w:r w:rsidR="00681F48" w:rsidRPr="00681F48">
        <w:rPr>
          <w:rFonts w:hint="eastAsia"/>
          <w:lang w:val="en-US"/>
        </w:rPr>
        <w:t xml:space="preserve"> both of them are with non-colliding CRS with </w:t>
      </w:r>
      <w:r w:rsidR="00681F48" w:rsidRPr="00681F48">
        <w:rPr>
          <w:lang w:val="en-US"/>
        </w:rPr>
        <w:t>the</w:t>
      </w:r>
      <w:r w:rsidR="00681F48" w:rsidRPr="00681F48">
        <w:rPr>
          <w:rFonts w:hint="eastAsia"/>
          <w:lang w:val="en-US"/>
        </w:rPr>
        <w:t xml:space="preserve"> victim cells. The ratio of interference to noise (INR) is 9 dB for the 1st strongest interference, and 1 dB for the second strongest interference. Here, the noise includes all the interference and noise exclude the 1st strongest interference and second strongest interference. Two antenna ports </w:t>
      </w:r>
      <w:r w:rsidR="00681F48" w:rsidRPr="00681F48">
        <w:rPr>
          <w:lang w:val="en-US"/>
        </w:rPr>
        <w:t>and</w:t>
      </w:r>
      <w:r w:rsidR="00681F48" w:rsidRPr="00681F48">
        <w:rPr>
          <w:rFonts w:hint="eastAsia"/>
          <w:lang w:val="en-US"/>
        </w:rPr>
        <w:t xml:space="preserve"> 10 MHz are assumed in the simulation, and the cell ID and number of ports are pre-known. </w:t>
      </w:r>
      <w:r w:rsidR="000B2EF6">
        <w:rPr>
          <w:lang w:val="en-US"/>
        </w:rPr>
        <w:t>I</w:t>
      </w:r>
      <w:r w:rsidR="000B2EF6">
        <w:rPr>
          <w:rFonts w:hint="eastAsia"/>
          <w:lang w:val="en-US"/>
        </w:rPr>
        <w:t xml:space="preserve">n the CRS-IC receiver, CRS </w:t>
      </w:r>
      <w:r w:rsidR="000B2EF6">
        <w:rPr>
          <w:lang w:val="en-US"/>
        </w:rPr>
        <w:t>interference</w:t>
      </w:r>
      <w:r w:rsidR="000B2EF6">
        <w:rPr>
          <w:rFonts w:hint="eastAsia"/>
          <w:lang w:val="en-US"/>
        </w:rPr>
        <w:t xml:space="preserve"> is</w:t>
      </w:r>
      <w:r w:rsidR="00541E0C">
        <w:rPr>
          <w:rFonts w:hint="eastAsia"/>
          <w:lang w:val="en-US"/>
        </w:rPr>
        <w:t xml:space="preserve"> assumed to be </w:t>
      </w:r>
      <w:r w:rsidR="000B2EF6">
        <w:rPr>
          <w:rFonts w:hint="eastAsia"/>
          <w:lang w:val="en-US"/>
        </w:rPr>
        <w:t>cancelled directly</w:t>
      </w:r>
      <w:r w:rsidR="00541E0C">
        <w:rPr>
          <w:rFonts w:hint="eastAsia"/>
          <w:lang w:val="en-US"/>
        </w:rPr>
        <w:t xml:space="preserve"> after channel estimation. </w:t>
      </w:r>
      <w:r w:rsidR="000B2EF6">
        <w:rPr>
          <w:rFonts w:hint="eastAsia"/>
          <w:lang w:val="en-US"/>
        </w:rPr>
        <w:t xml:space="preserve"> </w:t>
      </w:r>
      <w:r>
        <w:rPr>
          <w:rFonts w:hint="eastAsia"/>
          <w:lang w:val="en-US"/>
        </w:rPr>
        <w:t xml:space="preserve">For simplicity, only CRS is transmitted from the </w:t>
      </w:r>
      <w:r>
        <w:rPr>
          <w:lang w:val="en-US"/>
        </w:rPr>
        <w:t>aggressor</w:t>
      </w:r>
      <w:r>
        <w:rPr>
          <w:rFonts w:hint="eastAsia"/>
          <w:lang w:val="en-US"/>
        </w:rPr>
        <w:t xml:space="preserve"> cell. </w:t>
      </w:r>
    </w:p>
    <w:p w:rsidR="00681F48" w:rsidRPr="00286F37" w:rsidRDefault="00681F48" w:rsidP="003F4A77">
      <w:pPr>
        <w:rPr>
          <w:lang w:val="en-US"/>
        </w:rPr>
      </w:pPr>
      <w:r w:rsidRPr="00681F48">
        <w:rPr>
          <w:rFonts w:hint="eastAsia"/>
          <w:lang w:val="en-US"/>
        </w:rPr>
        <w:t xml:space="preserve">From </w:t>
      </w:r>
      <w:r w:rsidRPr="00681F48">
        <w:rPr>
          <w:lang w:val="en-US"/>
        </w:rPr>
        <w:t>the</w:t>
      </w:r>
      <w:r w:rsidRPr="00681F48">
        <w:rPr>
          <w:rFonts w:hint="eastAsia"/>
          <w:lang w:val="en-US"/>
        </w:rPr>
        <w:t xml:space="preserve"> simulation results, in low SNR, the CRS-IC can provide much benefit for PDSCH. </w:t>
      </w:r>
      <w:r w:rsidRPr="00681F48">
        <w:rPr>
          <w:lang w:val="en-US"/>
        </w:rPr>
        <w:t>H</w:t>
      </w:r>
      <w:r w:rsidRPr="00681F48">
        <w:rPr>
          <w:rFonts w:hint="eastAsia"/>
          <w:lang w:val="en-US"/>
        </w:rPr>
        <w:t xml:space="preserve">owever, in medium or high serving cell SNR (Signal over noise ratio) range, CRS-IC brings large performance loss. </w:t>
      </w:r>
      <w:r w:rsidRPr="00681F48">
        <w:rPr>
          <w:lang w:val="en-US"/>
        </w:rPr>
        <w:t>For high SNR range, se</w:t>
      </w:r>
      <w:r w:rsidRPr="00681F48">
        <w:rPr>
          <w:rFonts w:hint="eastAsia"/>
          <w:lang w:val="en-US"/>
        </w:rPr>
        <w:t>r</w:t>
      </w:r>
      <w:r w:rsidRPr="00681F48">
        <w:rPr>
          <w:lang w:val="en-US"/>
        </w:rPr>
        <w:t>ving cell signal is far strongest than aggressor cell. Since non-colliding case is assumed in this case, aggressor cell’s CRS is colliding with the serving cell’s data. For aggressor cell’s channel estimation, serving cell’s data are interference. Hence, strongest serving cell signal will deteriorate the aggressor cell’s channel estimation. As a result, CRS-IC will bring performance loss in high SNR region</w:t>
      </w:r>
      <w:r w:rsidR="00D87C3E">
        <w:rPr>
          <w:rFonts w:hint="eastAsia"/>
          <w:lang w:val="en-US"/>
        </w:rPr>
        <w:t xml:space="preserve"> if CRS-IC is not properly implemented</w:t>
      </w:r>
      <w:r w:rsidRPr="00681F48">
        <w:rPr>
          <w:lang w:val="en-US"/>
        </w:rPr>
        <w:t>.</w:t>
      </w:r>
      <w:r w:rsidR="006658A4">
        <w:rPr>
          <w:rFonts w:hint="eastAsia"/>
          <w:lang w:val="en-US"/>
        </w:rPr>
        <w:t xml:space="preserve"> </w:t>
      </w:r>
      <w:r w:rsidR="00E845F3">
        <w:rPr>
          <w:rFonts w:hint="eastAsia"/>
          <w:lang w:val="en-US"/>
        </w:rPr>
        <w:t xml:space="preserve">To avoid this problem, FeICIC define </w:t>
      </w:r>
      <w:r w:rsidR="00E845F3">
        <w:rPr>
          <w:lang w:val="en-US"/>
        </w:rPr>
        <w:t>the</w:t>
      </w:r>
      <w:r w:rsidR="00E845F3">
        <w:rPr>
          <w:rFonts w:hint="eastAsia"/>
          <w:lang w:val="en-US"/>
        </w:rPr>
        <w:t xml:space="preserve"> robustness test to avoid such </w:t>
      </w:r>
      <w:r w:rsidR="00E845F3">
        <w:rPr>
          <w:lang w:val="en-US"/>
        </w:rPr>
        <w:t>problem</w:t>
      </w:r>
      <w:r w:rsidR="00E845F3">
        <w:rPr>
          <w:rFonts w:hint="eastAsia"/>
          <w:lang w:val="en-US"/>
        </w:rPr>
        <w:t xml:space="preserve">. This problem would </w:t>
      </w:r>
      <w:r w:rsidR="00E845F3">
        <w:rPr>
          <w:lang w:val="en-US"/>
        </w:rPr>
        <w:t>become</w:t>
      </w:r>
      <w:r w:rsidR="00E845F3">
        <w:rPr>
          <w:rFonts w:hint="eastAsia"/>
          <w:lang w:val="en-US"/>
        </w:rPr>
        <w:t xml:space="preserve"> more challenge for homogeneous scenarios. </w:t>
      </w:r>
    </w:p>
    <w:p w:rsidR="00681F48" w:rsidRDefault="00681F48" w:rsidP="006658A4">
      <w:pPr>
        <w:pStyle w:val="BodyText"/>
        <w:keepNext/>
        <w:jc w:val="center"/>
      </w:pPr>
      <w:r>
        <w:rPr>
          <w:rFonts w:cs="Arial"/>
          <w:noProof/>
          <w:color w:val="0000FF"/>
          <w:lang w:val="en-US"/>
        </w:rPr>
        <w:lastRenderedPageBreak/>
        <w:drawing>
          <wp:inline distT="0" distB="0" distL="0" distR="0" wp14:anchorId="2A2E68DB" wp14:editId="51796443">
            <wp:extent cx="4629150" cy="2818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9150" cy="2818165"/>
                    </a:xfrm>
                    <a:prstGeom prst="rect">
                      <a:avLst/>
                    </a:prstGeom>
                    <a:noFill/>
                    <a:ln>
                      <a:noFill/>
                    </a:ln>
                  </pic:spPr>
                </pic:pic>
              </a:graphicData>
            </a:graphic>
          </wp:inline>
        </w:drawing>
      </w:r>
    </w:p>
    <w:p w:rsidR="00681F48" w:rsidRDefault="00681F48" w:rsidP="006658A4">
      <w:pPr>
        <w:pStyle w:val="Caption"/>
        <w:ind w:left="1440" w:hanging="1440"/>
      </w:pPr>
      <w:bookmarkStart w:id="11" w:name="_Ref335220777"/>
      <w:r>
        <w:t xml:space="preserve">Figure </w:t>
      </w:r>
      <w:r>
        <w:fldChar w:fldCharType="begin"/>
      </w:r>
      <w:r>
        <w:instrText xml:space="preserve"> SEQ Figure \* ARABIC </w:instrText>
      </w:r>
      <w:r>
        <w:fldChar w:fldCharType="separate"/>
      </w:r>
      <w:r w:rsidR="00545286">
        <w:rPr>
          <w:noProof/>
        </w:rPr>
        <w:t>3</w:t>
      </w:r>
      <w:r>
        <w:fldChar w:fldCharType="end"/>
      </w:r>
      <w:bookmarkEnd w:id="11"/>
      <w:r>
        <w:rPr>
          <w:rFonts w:hint="eastAsia"/>
        </w:rPr>
        <w:t xml:space="preserve">: </w:t>
      </w:r>
      <w:r>
        <w:t>Throughput comparison with CRS-IC cancelling 0/1/2 aggressor cells</w:t>
      </w:r>
      <w:r w:rsidR="007F5783">
        <w:rPr>
          <w:rFonts w:hint="eastAsia"/>
        </w:rPr>
        <w:t xml:space="preserve"> for INR=9 dB and INR=1 dB</w:t>
      </w:r>
    </w:p>
    <w:p w:rsidR="00A57038" w:rsidRDefault="00A57038" w:rsidP="00A57038">
      <w:pPr>
        <w:keepNext/>
        <w:jc w:val="center"/>
      </w:pPr>
      <w:r>
        <w:rPr>
          <w:rFonts w:ascii="Arial" w:hAnsi="Arial" w:cs="Arial"/>
          <w:noProof/>
          <w:color w:val="0000FF"/>
          <w:lang w:val="en-US"/>
        </w:rPr>
        <w:drawing>
          <wp:inline distT="0" distB="0" distL="0" distR="0" wp14:anchorId="39083BDA" wp14:editId="0BECE80D">
            <wp:extent cx="5153025"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3025" cy="3124200"/>
                    </a:xfrm>
                    <a:prstGeom prst="rect">
                      <a:avLst/>
                    </a:prstGeom>
                    <a:noFill/>
                    <a:ln>
                      <a:noFill/>
                    </a:ln>
                  </pic:spPr>
                </pic:pic>
              </a:graphicData>
            </a:graphic>
          </wp:inline>
        </w:drawing>
      </w:r>
    </w:p>
    <w:p w:rsidR="00681F48" w:rsidRDefault="00A57038" w:rsidP="00A57038">
      <w:pPr>
        <w:pStyle w:val="Caption"/>
      </w:pPr>
      <w:r>
        <w:t xml:space="preserve">Figure </w:t>
      </w:r>
      <w:r>
        <w:fldChar w:fldCharType="begin"/>
      </w:r>
      <w:r>
        <w:instrText xml:space="preserve"> SEQ Figure \* ARABIC </w:instrText>
      </w:r>
      <w:r>
        <w:fldChar w:fldCharType="separate"/>
      </w:r>
      <w:r w:rsidR="00545286">
        <w:rPr>
          <w:noProof/>
        </w:rPr>
        <w:t>4</w:t>
      </w:r>
      <w:r>
        <w:fldChar w:fldCharType="end"/>
      </w:r>
      <w:r>
        <w:rPr>
          <w:rFonts w:hint="eastAsia"/>
        </w:rPr>
        <w:t xml:space="preserve">: </w:t>
      </w:r>
      <w:r>
        <w:t xml:space="preserve">Throughput comparison with CRS-IC cancelling 0/1/2 aggressor cells </w:t>
      </w:r>
      <w:r>
        <w:rPr>
          <w:rFonts w:hint="eastAsia"/>
        </w:rPr>
        <w:t>INR=11 dB and INR=-2 dB</w:t>
      </w:r>
    </w:p>
    <w:p w:rsidR="003F4A77" w:rsidRPr="003F4A77" w:rsidRDefault="00F30689" w:rsidP="003F4A77">
      <w:r>
        <w:rPr>
          <w:rFonts w:hint="eastAsia"/>
        </w:rPr>
        <w:t>To illustrate the CRS-IC problem, one simple receiving model can be given by</w:t>
      </w:r>
    </w:p>
    <w:p w:rsidR="003A41DD" w:rsidRPr="00785E53" w:rsidRDefault="00A12A77" w:rsidP="003A41DD">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+n</m:t>
          </m:r>
        </m:oMath>
      </m:oMathPara>
    </w:p>
    <w:p w:rsidR="00F30689" w:rsidRPr="00514E58" w:rsidRDefault="00F30689" w:rsidP="003A41DD">
      <w:r>
        <w:rPr>
          <w:rFonts w:hint="eastAsia"/>
        </w:rPr>
        <w:t xml:space="preserve">where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oMath>
      <w:r>
        <w:rPr>
          <w:rFonts w:hint="eastAsia"/>
        </w:rPr>
        <w:t>,</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3</m:t>
            </m:r>
          </m:sub>
        </m:sSub>
      </m:oMath>
      <w:r>
        <w:rPr>
          <w:rFonts w:hint="eastAsia"/>
        </w:rPr>
        <w:t xml:space="preserve"> is the channel model for the serving cell, the first aggressor cell and the second aggressor cell</w:t>
      </w:r>
      <w:r w:rsidR="00514E58">
        <w:rPr>
          <w:rFonts w:hint="eastAsia"/>
        </w:rPr>
        <w:t xml:space="preserve">, respectively.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oMath>
      <w:r>
        <w:rPr>
          <w:rFonts w:hint="eastAsia"/>
        </w:rPr>
        <w:t xml:space="preserve"> are the PDSCH presence indicator for the </w:t>
      </w:r>
      <w:r>
        <w:t>aggressor</w:t>
      </w:r>
      <w:r>
        <w:rPr>
          <w:rFonts w:hint="eastAsia"/>
        </w:rPr>
        <w:t xml:space="preserve"> cell. If the PDSCH is present,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=1</m:t>
        </m:r>
      </m:oMath>
      <w:r>
        <w:rPr>
          <w:rFonts w:hint="eastAsia"/>
        </w:rPr>
        <w:t xml:space="preserve">, otherwise,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=0</m:t>
        </m:r>
      </m:oMath>
      <w:r w:rsidR="00514E58">
        <w:rPr>
          <w:rFonts w:hint="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2</m:t>
            </m:r>
          </m:sub>
        </m:sSub>
      </m:oMath>
      <w:r w:rsidR="00514E58">
        <w:rPr>
          <w:rFonts w:hint="eastAsia"/>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3</m:t>
            </m:r>
          </m:sub>
        </m:sSub>
      </m:oMath>
      <w:r w:rsidR="00514E58">
        <w:rPr>
          <w:rFonts w:hint="eastAsia"/>
        </w:rPr>
        <w:t xml:space="preserve"> are the transmitted signal from the serving cell, the first aggressor cell, and the second aggressor cell. </w:t>
      </w:r>
      <m:oMath>
        <m:r>
          <m:rPr>
            <m:sty m:val="p"/>
          </m:rPr>
          <w:rPr>
            <w:rFonts w:ascii="Cambria Math" w:hAnsi="Cambria Math"/>
          </w:rPr>
          <m:t xml:space="preserve">n </m:t>
        </m:r>
      </m:oMath>
      <w:r w:rsidR="00514E58">
        <w:rPr>
          <w:rFonts w:hint="eastAsia"/>
        </w:rPr>
        <w:t xml:space="preserve">is </w:t>
      </w:r>
      <w:r w:rsidR="00514E58">
        <w:t>the</w:t>
      </w:r>
      <w:r w:rsidR="00514E58">
        <w:rPr>
          <w:rFonts w:hint="eastAsia"/>
        </w:rPr>
        <w:t xml:space="preserve"> while noise with the </w:t>
      </w:r>
      <w:r w:rsidR="00514E58">
        <w:t>variance</w:t>
      </w:r>
      <w:r w:rsidR="00514E58">
        <w:rPr>
          <w:rFonts w:hint="eastAsia"/>
        </w:rPr>
        <w:t xml:space="preserve"> </w:t>
      </w:r>
      <m:oMath>
        <m:sSubSup>
          <m:sSubSupPr>
            <m:ctrlPr>
              <w:rPr>
                <w:rFonts w:ascii="Cambria Math" w:hAnsi="Cambria Math"/>
                <w:i/>
              </w:rPr>
            </m:ctrlPr>
          </m:sSubSupPr>
          <m:e>
            <m:r>
              <m:rPr>
                <m:sty m:val="p"/>
              </m:rPr>
              <w:rPr>
                <w:rFonts w:ascii="Cambria Math" w:hAnsi="Cambria Math"/>
              </w:rPr>
              <m:t>σ</m:t>
            </m:r>
            <m:ctrlPr>
              <w:rPr>
                <w:rFonts w:ascii="Cambria Math" w:hAnsi="Cambria Math"/>
              </w:rPr>
            </m:ctrlPr>
          </m:e>
          <m:sub>
            <m:r>
              <w:rPr>
                <w:rFonts w:ascii="Cambria Math" w:hAnsi="Cambria Math"/>
              </w:rPr>
              <m:t>n</m:t>
            </m:r>
          </m:sub>
          <m:sup>
            <m:r>
              <m:rPr>
                <m:sty m:val="p"/>
              </m:rPr>
              <w:rPr>
                <w:rFonts w:ascii="Cambria Math" w:hAnsi="Cambria Math"/>
              </w:rPr>
              <m:t>2</m:t>
            </m:r>
            <m:ctrlPr>
              <w:rPr>
                <w:rFonts w:ascii="Cambria Math" w:hAnsi="Cambria Math"/>
              </w:rPr>
            </m:ctrlPr>
          </m:sup>
        </m:sSubSup>
      </m:oMath>
      <w:r w:rsidR="00514E58">
        <w:rPr>
          <w:rFonts w:hint="eastAsia"/>
        </w:rPr>
        <w:t xml:space="preserve">. </w:t>
      </w:r>
    </w:p>
    <w:p w:rsidR="00785E53" w:rsidRDefault="00A12A77" w:rsidP="003A41DD">
      <w:r>
        <w:rPr>
          <w:rFonts w:hint="eastAsia"/>
        </w:rPr>
        <w:t xml:space="preserve">For </w:t>
      </w:r>
      <w:r w:rsidR="00A502AC">
        <w:rPr>
          <w:rFonts w:hint="eastAsia"/>
        </w:rPr>
        <w:t>serving cell channel estimation, the SINR is</w:t>
      </w:r>
      <w:r w:rsidR="00E87F77">
        <w:rPr>
          <w:rFonts w:hint="eastAsia"/>
        </w:rPr>
        <w:t xml:space="preserve"> by</w:t>
      </w:r>
    </w:p>
    <w:p w:rsidR="00A502AC" w:rsidRPr="00E87F77" w:rsidRDefault="00186824" w:rsidP="00A502AC">
      <w:pPr>
        <w:jc w:val="center"/>
      </w:pPr>
      <m:oMathPara>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E87F77" w:rsidRPr="00A502AC" w:rsidRDefault="00E87F77" w:rsidP="00E87F77">
      <w:r>
        <w:lastRenderedPageBreak/>
        <w:t>A</w:t>
      </w:r>
      <w:r>
        <w:rPr>
          <w:rFonts w:hint="eastAsia"/>
        </w:rPr>
        <w:t xml:space="preserve">nd for the channel estimation of the first aggressor cell and the second aggressor cell, the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k</m:t>
            </m:r>
          </m:sub>
        </m:sSub>
        <m:r>
          <w:rPr>
            <w:rFonts w:ascii="Cambria Math" w:hAnsi="Cambria Math"/>
          </w:rPr>
          <m:t>(k=2,3)</m:t>
        </m:r>
      </m:oMath>
      <w:r>
        <w:rPr>
          <w:rFonts w:hint="eastAsia"/>
        </w:rPr>
        <w:t xml:space="preserve"> is given by</w:t>
      </w:r>
    </w:p>
    <w:p w:rsidR="00A502AC" w:rsidRPr="00A502AC" w:rsidRDefault="00186824"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2</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A502AC" w:rsidRPr="00785E53" w:rsidRDefault="00186824"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3</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626E2F" w:rsidRDefault="00676297" w:rsidP="00435C0F">
      <w:r>
        <w:t>W</w:t>
      </w:r>
      <w:r>
        <w:rPr>
          <w:rFonts w:hint="eastAsia"/>
        </w:rPr>
        <w:t xml:space="preserve">hen serving cell SNR is very high,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3</m:t>
            </m:r>
          </m:sub>
        </m:sSub>
      </m:oMath>
      <w:r>
        <w:rPr>
          <w:rFonts w:hint="eastAsia"/>
        </w:rPr>
        <w:t xml:space="preserve"> will be very low, the quality of CRS estimation</w:t>
      </w:r>
      <w:r w:rsidR="00E41B4A">
        <w:rPr>
          <w:rFonts w:hint="eastAsia"/>
        </w:rPr>
        <w:t xml:space="preserve"> becomes very worst. </w:t>
      </w:r>
      <w:r w:rsidR="00626E2F">
        <w:t>W</w:t>
      </w:r>
      <w:r w:rsidR="00626E2F">
        <w:rPr>
          <w:rFonts w:hint="eastAsia"/>
        </w:rPr>
        <w:t xml:space="preserve">hen the CRS is removed directly, the residual </w:t>
      </w:r>
      <w:r w:rsidR="00626E2F">
        <w:t>interference</w:t>
      </w:r>
      <w:r w:rsidR="00626E2F">
        <w:rPr>
          <w:rFonts w:hint="eastAsia"/>
        </w:rPr>
        <w:t xml:space="preserve"> may even larger than CRS interference itself. Hence, for high serving cell SNR, it may have performance loss. </w:t>
      </w:r>
    </w:p>
    <w:p w:rsidR="00EC1DC7" w:rsidRDefault="00626E2F" w:rsidP="00435C0F">
      <w:r>
        <w:rPr>
          <w:rFonts w:hint="eastAsia"/>
        </w:rPr>
        <w:t xml:space="preserve">In FeICIC scenarios,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oMath>
      <w:r>
        <w:rPr>
          <w:rFonts w:hint="eastAsia"/>
        </w:rPr>
        <w:t xml:space="preserve"> are always zero. Hence, one aggressor cell signal transmission will not impact on the CRS estimation of </w:t>
      </w:r>
      <w:r>
        <w:t>other</w:t>
      </w:r>
      <w:r>
        <w:rPr>
          <w:rFonts w:hint="eastAsia"/>
        </w:rPr>
        <w:t xml:space="preserve"> aggressor cell</w:t>
      </w:r>
      <w:r w:rsidR="00EC1DC7">
        <w:rPr>
          <w:rFonts w:hint="eastAsia"/>
        </w:rPr>
        <w:t>s</w:t>
      </w:r>
      <w:r>
        <w:rPr>
          <w:rFonts w:hint="eastAsia"/>
        </w:rPr>
        <w:t xml:space="preserve">. However, in homogeneous </w:t>
      </w:r>
      <w:r>
        <w:t>scenarios</w:t>
      </w:r>
      <w:r>
        <w:rPr>
          <w:rFonts w:hint="eastAsia"/>
        </w:rPr>
        <w:t xml:space="preserve">, not only the serving cell </w:t>
      </w:r>
      <w:r w:rsidR="00EC1DC7">
        <w:rPr>
          <w:rFonts w:hint="eastAsia"/>
        </w:rPr>
        <w:t>signal strength</w:t>
      </w:r>
      <w:r>
        <w:rPr>
          <w:rFonts w:hint="eastAsia"/>
        </w:rPr>
        <w:t xml:space="preserve"> impact on </w:t>
      </w:r>
      <w:r>
        <w:t>the</w:t>
      </w:r>
      <w:r>
        <w:rPr>
          <w:rFonts w:hint="eastAsia"/>
        </w:rPr>
        <w:t xml:space="preserve"> CRS estimation quality, but also one aggressor cell</w:t>
      </w:r>
      <w:r>
        <w:t>’</w:t>
      </w:r>
      <w:r>
        <w:rPr>
          <w:rFonts w:hint="eastAsia"/>
        </w:rPr>
        <w:t xml:space="preserve">s </w:t>
      </w:r>
      <w:r w:rsidR="00EC1DC7">
        <w:rPr>
          <w:rFonts w:hint="eastAsia"/>
        </w:rPr>
        <w:t xml:space="preserve">signal transmission </w:t>
      </w:r>
      <w:r w:rsidR="00EC1DC7">
        <w:t>may impact</w:t>
      </w:r>
      <w:r>
        <w:rPr>
          <w:rFonts w:hint="eastAsia"/>
        </w:rPr>
        <w:t xml:space="preserve"> other aggressor cell</w:t>
      </w:r>
      <w:r>
        <w:t>’</w:t>
      </w:r>
      <w:r>
        <w:rPr>
          <w:rFonts w:hint="eastAsia"/>
        </w:rPr>
        <w:t xml:space="preserve">s CRS </w:t>
      </w:r>
      <w:r>
        <w:t>estimation</w:t>
      </w:r>
      <w:r w:rsidR="00EC1DC7">
        <w:rPr>
          <w:rFonts w:hint="eastAsia"/>
        </w:rPr>
        <w:t xml:space="preserve">, since </w:t>
      </w:r>
    </w:p>
    <w:p w:rsidR="00EC1DC7" w:rsidRPr="00EC1DC7" w:rsidRDefault="00186824" w:rsidP="00EC1DC7">
      <w:pPr>
        <w:jc w:val="center"/>
      </w:pPr>
      <m:oMathPara>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EC1DC7" w:rsidRPr="00EC1DC7" w:rsidRDefault="00186824" w:rsidP="00EC1DC7">
      <w:pPr>
        <w:jc w:val="center"/>
      </w:pPr>
      <m:oMathPara>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235F0C" w:rsidRDefault="00EC1DC7" w:rsidP="005C2F9B">
      <w:pPr>
        <w:rPr>
          <w:lang w:val="en-US"/>
        </w:rPr>
      </w:pPr>
      <w:r>
        <w:t>H</w:t>
      </w:r>
      <w:r>
        <w:rPr>
          <w:rFonts w:hint="eastAsia"/>
        </w:rPr>
        <w:t xml:space="preserve">ere, the resource utilization is </w:t>
      </w:r>
      <w:r w:rsidR="00452FFC">
        <w:rPr>
          <w:rFonts w:hint="eastAsia"/>
        </w:rPr>
        <w:t xml:space="preserve">assumed to be </w:t>
      </w:r>
      <w:r>
        <w:rPr>
          <w:rFonts w:hint="eastAsia"/>
        </w:rPr>
        <w:t>0</w:t>
      </w:r>
      <w:r w:rsidR="00DC64D3">
        <w:rPr>
          <w:rFonts w:hint="eastAsia"/>
        </w:rPr>
        <w:t>.2 for all the aggressor cells.</w:t>
      </w:r>
      <w:r w:rsidR="00E97726">
        <w:rPr>
          <w:rFonts w:hint="eastAsia"/>
        </w:rPr>
        <w:t xml:space="preserve"> In </w:t>
      </w:r>
      <w:r w:rsidR="00E97726">
        <w:fldChar w:fldCharType="begin"/>
      </w:r>
      <w:r w:rsidR="00E97726">
        <w:instrText xml:space="preserve"> </w:instrText>
      </w:r>
      <w:r w:rsidR="00E97726">
        <w:rPr>
          <w:rFonts w:hint="eastAsia"/>
        </w:rPr>
        <w:instrText>REF _Ref419706211 \h</w:instrText>
      </w:r>
      <w:r w:rsidR="00E97726">
        <w:instrText xml:space="preserve"> </w:instrText>
      </w:r>
      <w:r w:rsidR="00E97726">
        <w:fldChar w:fldCharType="separate"/>
      </w:r>
      <w:r w:rsidR="00545286">
        <w:t xml:space="preserve">Table </w:t>
      </w:r>
      <w:r w:rsidR="00545286">
        <w:rPr>
          <w:noProof/>
        </w:rPr>
        <w:t>4</w:t>
      </w:r>
      <w:r w:rsidR="00E97726">
        <w:fldChar w:fldCharType="end"/>
      </w:r>
      <w:r w:rsidR="00E97726">
        <w:rPr>
          <w:rFonts w:hint="eastAsia"/>
        </w:rPr>
        <w:t xml:space="preserve">, </w:t>
      </w:r>
      <w:r w:rsidR="00095666">
        <w:rPr>
          <w:rFonts w:hint="eastAsia"/>
        </w:rPr>
        <w:t xml:space="preserve">we </w:t>
      </w:r>
      <w:r w:rsidR="00095666">
        <w:t>summarize</w:t>
      </w:r>
      <w:r w:rsidR="00095666">
        <w:rPr>
          <w:rFonts w:hint="eastAsia"/>
        </w:rPr>
        <w:t xml:space="preserve"> </w:t>
      </w:r>
      <w:r w:rsidR="00095666">
        <w:t>the</w:t>
      </w:r>
      <w:r w:rsidR="00095666">
        <w:rPr>
          <w:rFonts w:hint="eastAsia"/>
        </w:rPr>
        <w:t xml:space="preserve"> interference condition for CRS cancelation. </w:t>
      </w:r>
    </w:p>
    <w:p w:rsidR="003634BF" w:rsidRDefault="003634BF" w:rsidP="003634BF">
      <w:pPr>
        <w:pStyle w:val="Caption"/>
        <w:keepNext/>
      </w:pPr>
      <w:bookmarkStart w:id="12" w:name="_Ref419706211"/>
      <w:r>
        <w:t xml:space="preserve">Table </w:t>
      </w:r>
      <w:r>
        <w:fldChar w:fldCharType="begin"/>
      </w:r>
      <w:r>
        <w:instrText xml:space="preserve"> SEQ Table \* ARABIC </w:instrText>
      </w:r>
      <w:r>
        <w:fldChar w:fldCharType="separate"/>
      </w:r>
      <w:r w:rsidR="00545286">
        <w:rPr>
          <w:noProof/>
        </w:rPr>
        <w:t>5</w:t>
      </w:r>
      <w:r>
        <w:fldChar w:fldCharType="end"/>
      </w:r>
      <w:bookmarkEnd w:id="12"/>
      <w:r>
        <w:rPr>
          <w:rFonts w:hint="eastAsia"/>
        </w:rPr>
        <w:t>: Interference condition for CRS cancelation</w:t>
      </w:r>
    </w:p>
    <w:tbl>
      <w:tblPr>
        <w:tblStyle w:val="TableGrid"/>
        <w:tblW w:w="0" w:type="auto"/>
        <w:tblLook w:val="04A0" w:firstRow="1" w:lastRow="0" w:firstColumn="1" w:lastColumn="0" w:noHBand="0" w:noVBand="1"/>
      </w:tblPr>
      <w:tblGrid>
        <w:gridCol w:w="3285"/>
        <w:gridCol w:w="3285"/>
        <w:gridCol w:w="3285"/>
      </w:tblGrid>
      <w:tr w:rsidR="00235F0C" w:rsidTr="00235F0C">
        <w:tc>
          <w:tcPr>
            <w:tcW w:w="3285" w:type="dxa"/>
            <w:tcBorders>
              <w:tl2br w:val="single" w:sz="4" w:space="0" w:color="auto"/>
            </w:tcBorders>
            <w:vAlign w:val="center"/>
          </w:tcPr>
          <w:p w:rsidR="00235F0C" w:rsidRPr="00235F0C" w:rsidRDefault="00235F0C" w:rsidP="00235F0C">
            <w:pPr>
              <w:rPr>
                <w:rFonts w:eastAsiaTheme="minorEastAsia"/>
                <w:lang w:val="en-US"/>
              </w:rPr>
            </w:pPr>
            <w:r>
              <w:rPr>
                <w:rFonts w:eastAsiaTheme="minorEastAsia" w:hint="eastAsia"/>
                <w:lang w:val="en-US"/>
              </w:rPr>
              <w:t>TP2                                       TP3</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 PDSCH</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1</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2</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CRS+PDSCH</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3</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4</w:t>
            </w:r>
          </w:p>
        </w:tc>
      </w:tr>
    </w:tbl>
    <w:p w:rsidR="00235F0C" w:rsidRDefault="00235F0C" w:rsidP="005C2F9B">
      <w:pPr>
        <w:rPr>
          <w:lang w:val="en-US"/>
        </w:rPr>
      </w:pPr>
    </w:p>
    <w:p w:rsidR="0070162C" w:rsidRDefault="00464773" w:rsidP="005C2F9B">
      <w:pPr>
        <w:rPr>
          <w:lang w:val="en-US"/>
        </w:rPr>
      </w:pPr>
      <w:r>
        <w:rPr>
          <w:rFonts w:hint="eastAsia"/>
          <w:lang w:val="en-US"/>
        </w:rPr>
        <w:t xml:space="preserve">In FeICIC, only Case 1 is verified. Case 2, case 3 and Case 4 are not </w:t>
      </w:r>
      <w:r>
        <w:rPr>
          <w:lang w:val="en-US"/>
        </w:rPr>
        <w:t>verified</w:t>
      </w:r>
      <w:r w:rsidR="00D52102">
        <w:rPr>
          <w:rFonts w:hint="eastAsia"/>
          <w:lang w:val="en-US"/>
        </w:rPr>
        <w:t xml:space="preserve">, since only the </w:t>
      </w:r>
      <w:r w:rsidR="00D52102">
        <w:rPr>
          <w:lang w:val="en-US"/>
        </w:rPr>
        <w:t>performance</w:t>
      </w:r>
      <w:r w:rsidR="00D52102">
        <w:rPr>
          <w:rFonts w:hint="eastAsia"/>
          <w:lang w:val="en-US"/>
        </w:rPr>
        <w:t xml:space="preserve"> for ABS protected subframes are defined</w:t>
      </w:r>
      <w:r w:rsidR="00E87F77">
        <w:rPr>
          <w:rFonts w:hint="eastAsia"/>
          <w:lang w:val="en-US"/>
        </w:rPr>
        <w:t xml:space="preserve"> in FeICIC WI</w:t>
      </w:r>
      <w:r w:rsidR="00D52102">
        <w:rPr>
          <w:rFonts w:hint="eastAsia"/>
          <w:lang w:val="en-US"/>
        </w:rPr>
        <w:t>. Furthermore, i</w:t>
      </w:r>
      <w:r w:rsidR="0070162C">
        <w:rPr>
          <w:rFonts w:hint="eastAsia"/>
          <w:lang w:val="en-US"/>
        </w:rPr>
        <w:t xml:space="preserve">n Homogeneous network, it is much more </w:t>
      </w:r>
      <w:r w:rsidR="0070162C">
        <w:rPr>
          <w:lang w:val="en-US"/>
        </w:rPr>
        <w:t>important</w:t>
      </w:r>
      <w:r w:rsidR="0070162C">
        <w:rPr>
          <w:rFonts w:hint="eastAsia"/>
          <w:lang w:val="en-US"/>
        </w:rPr>
        <w:t xml:space="preserve"> to </w:t>
      </w:r>
      <w:r w:rsidR="0070162C">
        <w:rPr>
          <w:lang w:val="en-US"/>
        </w:rPr>
        <w:t>have</w:t>
      </w:r>
      <w:r w:rsidR="0070162C">
        <w:rPr>
          <w:rFonts w:hint="eastAsia"/>
          <w:lang w:val="en-US"/>
        </w:rPr>
        <w:t xml:space="preserve"> robustness test. </w:t>
      </w:r>
      <w:r w:rsidR="00FC55EB">
        <w:rPr>
          <w:rFonts w:hint="eastAsia"/>
          <w:lang w:val="en-US"/>
        </w:rPr>
        <w:t xml:space="preserve">In </w:t>
      </w:r>
      <w:r w:rsidR="00FC55EB">
        <w:rPr>
          <w:lang w:val="en-US"/>
        </w:rPr>
        <w:t>homogenous</w:t>
      </w:r>
      <w:r w:rsidR="00FC55EB">
        <w:rPr>
          <w:rFonts w:hint="eastAsia"/>
          <w:lang w:val="en-US"/>
        </w:rPr>
        <w:t xml:space="preserve"> network, in most cases, the aggressor signal is much weaker than the serving cell signal. </w:t>
      </w:r>
      <w:r w:rsidR="000E2065">
        <w:rPr>
          <w:rFonts w:hint="eastAsia"/>
          <w:lang w:val="en-US"/>
        </w:rPr>
        <w:t xml:space="preserve">As above analysis, </w:t>
      </w:r>
      <w:r w:rsidR="00FC55EB">
        <w:rPr>
          <w:rFonts w:hint="eastAsia"/>
          <w:lang w:val="en-US"/>
        </w:rPr>
        <w:t xml:space="preserve">it is </w:t>
      </w:r>
      <w:r w:rsidR="00612AFE">
        <w:rPr>
          <w:rFonts w:hint="eastAsia"/>
          <w:lang w:val="en-US"/>
        </w:rPr>
        <w:t xml:space="preserve">really </w:t>
      </w:r>
      <w:r w:rsidR="00FC55EB">
        <w:rPr>
          <w:lang w:val="en-US"/>
        </w:rPr>
        <w:t>challenge</w:t>
      </w:r>
      <w:r w:rsidR="00FC55EB">
        <w:rPr>
          <w:rFonts w:hint="eastAsia"/>
          <w:lang w:val="en-US"/>
        </w:rPr>
        <w:t xml:space="preserve"> to achieve pretty good performance</w:t>
      </w:r>
      <w:r w:rsidR="00612AFE">
        <w:rPr>
          <w:rFonts w:hint="eastAsia"/>
          <w:lang w:val="en-US"/>
        </w:rPr>
        <w:t xml:space="preserve"> when the interference is weaker</w:t>
      </w:r>
      <w:r w:rsidR="00FC55EB">
        <w:rPr>
          <w:rFonts w:hint="eastAsia"/>
          <w:lang w:val="en-US"/>
        </w:rPr>
        <w:t xml:space="preserve">. </w:t>
      </w:r>
      <w:r w:rsidR="00D52102">
        <w:rPr>
          <w:rFonts w:hint="eastAsia"/>
          <w:lang w:val="en-US"/>
        </w:rPr>
        <w:t>Secondly, t</w:t>
      </w:r>
      <w:r w:rsidR="0070162C">
        <w:rPr>
          <w:rFonts w:hint="eastAsia"/>
          <w:lang w:val="en-US"/>
        </w:rPr>
        <w:t xml:space="preserve">he load </w:t>
      </w:r>
      <w:r w:rsidR="00D52102">
        <w:rPr>
          <w:rFonts w:hint="eastAsia"/>
          <w:lang w:val="en-US"/>
        </w:rPr>
        <w:t xml:space="preserve">in aggressor cell </w:t>
      </w:r>
      <w:r w:rsidR="0070162C">
        <w:rPr>
          <w:rFonts w:hint="eastAsia"/>
          <w:lang w:val="en-US"/>
        </w:rPr>
        <w:t xml:space="preserve">is </w:t>
      </w:r>
      <w:r w:rsidR="00D52102">
        <w:rPr>
          <w:rFonts w:hint="eastAsia"/>
          <w:lang w:val="en-US"/>
        </w:rPr>
        <w:t>quite dynamic.</w:t>
      </w:r>
      <w:r w:rsidR="0070162C">
        <w:rPr>
          <w:rFonts w:hint="eastAsia"/>
          <w:lang w:val="en-US"/>
        </w:rPr>
        <w:t xml:space="preserve"> In some time interval, it may be full load, and in </w:t>
      </w:r>
      <w:r w:rsidR="00B7531C">
        <w:rPr>
          <w:rFonts w:hint="eastAsia"/>
          <w:lang w:val="en-US"/>
        </w:rPr>
        <w:t xml:space="preserve">other </w:t>
      </w:r>
      <w:r w:rsidR="0070162C">
        <w:rPr>
          <w:rFonts w:hint="eastAsia"/>
          <w:lang w:val="en-US"/>
        </w:rPr>
        <w:t xml:space="preserve">time interval, it may be no load. </w:t>
      </w:r>
      <w:r w:rsidR="00FC55EB">
        <w:rPr>
          <w:rFonts w:hint="eastAsia"/>
          <w:lang w:val="en-US"/>
        </w:rPr>
        <w:t xml:space="preserve">It </w:t>
      </w:r>
      <w:r w:rsidR="00B7531C">
        <w:rPr>
          <w:rFonts w:hint="eastAsia"/>
          <w:lang w:val="en-US"/>
        </w:rPr>
        <w:t xml:space="preserve">is different from </w:t>
      </w:r>
      <w:r w:rsidR="00FC55EB">
        <w:rPr>
          <w:rFonts w:hint="eastAsia"/>
          <w:lang w:val="en-US"/>
        </w:rPr>
        <w:t>FeICIC,</w:t>
      </w:r>
      <w:r w:rsidR="00B7531C">
        <w:rPr>
          <w:rFonts w:hint="eastAsia"/>
          <w:lang w:val="en-US"/>
        </w:rPr>
        <w:t xml:space="preserve"> where</w:t>
      </w:r>
      <w:r w:rsidR="00FC55EB">
        <w:rPr>
          <w:rFonts w:hint="eastAsia"/>
          <w:lang w:val="en-US"/>
        </w:rPr>
        <w:t xml:space="preserve"> ABS can </w:t>
      </w:r>
      <w:r w:rsidR="00DE4908">
        <w:rPr>
          <w:rFonts w:hint="eastAsia"/>
          <w:lang w:val="en-US"/>
        </w:rPr>
        <w:t xml:space="preserve">be </w:t>
      </w:r>
      <w:r w:rsidR="00FC55EB">
        <w:rPr>
          <w:rFonts w:hint="eastAsia"/>
          <w:lang w:val="en-US"/>
        </w:rPr>
        <w:t xml:space="preserve">always assumed. </w:t>
      </w:r>
      <w:r w:rsidR="003008CF">
        <w:rPr>
          <w:rFonts w:hint="eastAsia"/>
          <w:lang w:val="en-US"/>
        </w:rPr>
        <w:t xml:space="preserve">For this dynamic interference condition, </w:t>
      </w:r>
      <w:r w:rsidR="007934F2">
        <w:rPr>
          <w:rFonts w:hint="eastAsia"/>
          <w:lang w:val="en-US"/>
        </w:rPr>
        <w:t>i</w:t>
      </w:r>
      <w:r w:rsidR="0070162C">
        <w:rPr>
          <w:rFonts w:hint="eastAsia"/>
          <w:lang w:val="en-US"/>
        </w:rPr>
        <w:t xml:space="preserve">f the CRS interference is not properly handled, it </w:t>
      </w:r>
      <w:r w:rsidR="003008CF">
        <w:rPr>
          <w:rFonts w:hint="eastAsia"/>
          <w:lang w:val="en-US"/>
        </w:rPr>
        <w:t xml:space="preserve">is easier to </w:t>
      </w:r>
      <w:r w:rsidR="0070162C">
        <w:rPr>
          <w:rFonts w:hint="eastAsia"/>
          <w:lang w:val="en-US"/>
        </w:rPr>
        <w:t>lead some performance loss</w:t>
      </w:r>
      <w:r w:rsidR="003008CF">
        <w:rPr>
          <w:rFonts w:hint="eastAsia"/>
          <w:lang w:val="en-US"/>
        </w:rPr>
        <w:t xml:space="preserve">, </w:t>
      </w:r>
      <w:r w:rsidR="0070162C">
        <w:rPr>
          <w:rFonts w:hint="eastAsia"/>
          <w:lang w:val="en-US"/>
        </w:rPr>
        <w:t xml:space="preserve">which is not desirable from network side. </w:t>
      </w:r>
    </w:p>
    <w:p w:rsidR="00B53E42" w:rsidRDefault="00B53E42" w:rsidP="005C2F9B">
      <w:pPr>
        <w:rPr>
          <w:i/>
          <w:lang w:val="en-US"/>
        </w:rPr>
      </w:pPr>
      <w:r w:rsidRPr="00B53E42">
        <w:rPr>
          <w:rFonts w:hint="eastAsia"/>
          <w:b/>
          <w:i/>
          <w:lang w:val="en-US"/>
        </w:rPr>
        <w:t>Observation</w:t>
      </w:r>
      <w:r w:rsidRPr="00B53E42">
        <w:rPr>
          <w:rFonts w:hint="eastAsia"/>
          <w:i/>
          <w:lang w:val="en-US"/>
        </w:rPr>
        <w:t xml:space="preserve">:  Robustness test in FeICIC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2C3339" w:rsidRPr="00ED2682" w:rsidRDefault="002C3339" w:rsidP="00447D20">
      <w:pPr>
        <w:rPr>
          <w:b/>
          <w:lang w:val="en-US"/>
        </w:rPr>
      </w:pPr>
    </w:p>
    <w:p w:rsidR="00447D20" w:rsidRDefault="00DB1E2A" w:rsidP="00447D20">
      <w:pPr>
        <w:rPr>
          <w:i/>
          <w:lang w:val="en-US"/>
        </w:rPr>
      </w:pPr>
      <w:r w:rsidRPr="00F669DA">
        <w:rPr>
          <w:rFonts w:hint="eastAsia"/>
          <w:b/>
          <w:i/>
          <w:lang w:val="en-US"/>
        </w:rPr>
        <w:t>Proposal</w:t>
      </w:r>
      <w:r w:rsidR="00B53E42">
        <w:rPr>
          <w:rFonts w:hint="eastAsia"/>
          <w:b/>
          <w:i/>
          <w:lang w:val="en-US"/>
        </w:rPr>
        <w:t xml:space="preserve"> </w:t>
      </w:r>
      <w:r w:rsidR="00C072C9">
        <w:rPr>
          <w:rFonts w:hint="eastAsia"/>
          <w:b/>
          <w:i/>
          <w:lang w:val="en-US"/>
        </w:rPr>
        <w:t>3</w:t>
      </w:r>
      <w:r w:rsidRPr="00F669DA">
        <w:rPr>
          <w:rFonts w:hint="eastAsia"/>
          <w:b/>
          <w:i/>
          <w:lang w:val="en-US"/>
        </w:rPr>
        <w:t xml:space="preserve">: </w:t>
      </w:r>
      <w:r w:rsidR="003816E4" w:rsidRPr="00F669DA">
        <w:rPr>
          <w:rFonts w:hint="eastAsia"/>
          <w:b/>
          <w:i/>
          <w:lang w:val="en-US"/>
        </w:rPr>
        <w:t xml:space="preserve"> </w:t>
      </w:r>
      <w:r w:rsidR="00B53E42" w:rsidRPr="00B53E42">
        <w:rPr>
          <w:rFonts w:hint="eastAsia"/>
          <w:i/>
          <w:lang w:val="en-US"/>
        </w:rPr>
        <w:t xml:space="preserve">Introduce </w:t>
      </w:r>
      <w:r w:rsidR="003816E4" w:rsidRPr="00B53E42">
        <w:rPr>
          <w:rFonts w:hint="eastAsia"/>
          <w:i/>
          <w:lang w:val="en-US"/>
        </w:rPr>
        <w:t xml:space="preserve">TM3 </w:t>
      </w:r>
      <w:r w:rsidR="00B53E42" w:rsidRPr="00B53E42">
        <w:rPr>
          <w:rFonts w:hint="eastAsia"/>
          <w:i/>
          <w:lang w:val="en-US"/>
        </w:rPr>
        <w:t xml:space="preserve">as </w:t>
      </w:r>
      <w:r w:rsidR="003816E4" w:rsidRPr="00B53E42">
        <w:rPr>
          <w:rFonts w:hint="eastAsia"/>
          <w:i/>
          <w:lang w:val="en-US"/>
        </w:rPr>
        <w:t>robustness tes</w:t>
      </w:r>
      <w:r w:rsidR="00AF3452">
        <w:rPr>
          <w:rFonts w:hint="eastAsia"/>
          <w:i/>
          <w:lang w:val="en-US"/>
        </w:rPr>
        <w:t>t for CRS-IM WI.</w:t>
      </w:r>
    </w:p>
    <w:p w:rsidR="00447D20" w:rsidRDefault="00447D20" w:rsidP="00447D20">
      <w:pPr>
        <w:pStyle w:val="Heading2"/>
        <w:rPr>
          <w:lang w:val="en-US"/>
        </w:rPr>
      </w:pPr>
      <w:r>
        <w:rPr>
          <w:lang w:val="en-US"/>
        </w:rPr>
        <w:t>C</w:t>
      </w:r>
      <w:r>
        <w:rPr>
          <w:rFonts w:hint="eastAsia"/>
          <w:lang w:val="en-US"/>
        </w:rPr>
        <w:t>ontrol channel test</w:t>
      </w:r>
    </w:p>
    <w:p w:rsidR="00377F87" w:rsidRDefault="00F34448" w:rsidP="00377F87">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_Ref419709182 \r \h</w:instrText>
      </w:r>
      <w:r>
        <w:rPr>
          <w:lang w:val="en-US"/>
        </w:rPr>
        <w:instrText xml:space="preserve"> </w:instrText>
      </w:r>
      <w:r>
        <w:rPr>
          <w:lang w:val="en-US"/>
        </w:rPr>
      </w:r>
      <w:r>
        <w:rPr>
          <w:lang w:val="en-US"/>
        </w:rPr>
        <w:fldChar w:fldCharType="separate"/>
      </w:r>
      <w:r>
        <w:rPr>
          <w:lang w:val="en-US"/>
        </w:rPr>
        <w:t>[2]</w:t>
      </w:r>
      <w:r>
        <w:rPr>
          <w:lang w:val="en-US"/>
        </w:rPr>
        <w:fldChar w:fldCharType="end"/>
      </w:r>
      <w:r>
        <w:rPr>
          <w:rFonts w:hint="eastAsia"/>
          <w:lang w:val="en-US"/>
        </w:rPr>
        <w:t xml:space="preserve">, </w:t>
      </w:r>
      <w:r w:rsidR="00347C56">
        <w:rPr>
          <w:rFonts w:hint="eastAsia"/>
          <w:lang w:val="en-US"/>
        </w:rPr>
        <w:t xml:space="preserve">PDCCH/PCFICH and PHICH performance are given. </w:t>
      </w:r>
      <w:r w:rsidR="0054107F">
        <w:rPr>
          <w:rFonts w:hint="eastAsia"/>
          <w:lang w:val="en-US"/>
        </w:rPr>
        <w:t>Based on the results, we have the following observations:</w:t>
      </w:r>
    </w:p>
    <w:p w:rsidR="0054107F" w:rsidRDefault="0054107F" w:rsidP="0054107F">
      <w:pPr>
        <w:pStyle w:val="ListParagraph"/>
        <w:numPr>
          <w:ilvl w:val="0"/>
          <w:numId w:val="21"/>
        </w:numPr>
        <w:ind w:firstLineChars="0"/>
        <w:rPr>
          <w:i/>
        </w:rPr>
      </w:pPr>
      <w:r w:rsidRPr="006D579A">
        <w:rPr>
          <w:rFonts w:hint="eastAsia"/>
          <w:b/>
          <w:i/>
        </w:rPr>
        <w:t>Observation 1</w:t>
      </w:r>
      <w:r w:rsidRPr="006D579A">
        <w:rPr>
          <w:rFonts w:hint="eastAsia"/>
          <w:i/>
        </w:rPr>
        <w:t xml:space="preserve">: With 2-cell CRS-IC, more </w:t>
      </w:r>
      <w:r w:rsidRPr="006D579A">
        <w:rPr>
          <w:i/>
        </w:rPr>
        <w:t>than</w:t>
      </w:r>
      <w:r w:rsidRPr="006D579A">
        <w:rPr>
          <w:rFonts w:hint="eastAsia"/>
          <w:i/>
        </w:rPr>
        <w:t xml:space="preserve"> 2 dB gain</w:t>
      </w:r>
      <w:r>
        <w:rPr>
          <w:rFonts w:hint="eastAsia"/>
          <w:i/>
        </w:rPr>
        <w:t xml:space="preserve"> for PDCCH/PCFICH</w:t>
      </w:r>
      <w:r w:rsidRPr="006D579A">
        <w:rPr>
          <w:rFonts w:hint="eastAsia"/>
          <w:i/>
        </w:rPr>
        <w:t xml:space="preserve"> is observed with 10% load and medium interference level (corresponding to the 10</w:t>
      </w:r>
      <w:r w:rsidRPr="006D579A">
        <w:rPr>
          <w:rFonts w:hint="eastAsia"/>
          <w:i/>
          <w:vertAlign w:val="superscript"/>
        </w:rPr>
        <w:t>th</w:t>
      </w:r>
      <w:r w:rsidRPr="006D579A">
        <w:rPr>
          <w:rFonts w:hint="eastAsia"/>
          <w:i/>
        </w:rPr>
        <w:t xml:space="preserve"> bin). </w:t>
      </w:r>
    </w:p>
    <w:p w:rsidR="005563DF" w:rsidRDefault="0054107F" w:rsidP="005563DF">
      <w:pPr>
        <w:pStyle w:val="ListParagraph"/>
        <w:numPr>
          <w:ilvl w:val="0"/>
          <w:numId w:val="21"/>
        </w:numPr>
        <w:ind w:firstLineChars="0"/>
        <w:rPr>
          <w:i/>
        </w:rPr>
      </w:pPr>
      <w:r w:rsidRPr="005563DF">
        <w:rPr>
          <w:rFonts w:hint="eastAsia"/>
          <w:b/>
          <w:i/>
        </w:rPr>
        <w:t>Observation 2</w:t>
      </w:r>
      <w:r w:rsidRPr="005563DF">
        <w:rPr>
          <w:rFonts w:hint="eastAsia"/>
          <w:i/>
        </w:rPr>
        <w:t xml:space="preserve">:  With 2-cell CRS-IC, at least 0.7 dB can be </w:t>
      </w:r>
      <w:r w:rsidRPr="005563DF">
        <w:rPr>
          <w:i/>
        </w:rPr>
        <w:t>achieved</w:t>
      </w:r>
      <w:r w:rsidRPr="005563DF">
        <w:rPr>
          <w:rFonts w:hint="eastAsia"/>
          <w:i/>
        </w:rPr>
        <w:t xml:space="preserve"> for PDCCH/PCFICH for 30% load and lower interference level (corresponding to the 1st bin). </w:t>
      </w:r>
    </w:p>
    <w:p w:rsidR="0054107F" w:rsidRDefault="005563DF" w:rsidP="005563DF">
      <w:pPr>
        <w:pStyle w:val="ListParagraph"/>
        <w:numPr>
          <w:ilvl w:val="0"/>
          <w:numId w:val="21"/>
        </w:numPr>
        <w:ind w:firstLineChars="0"/>
        <w:rPr>
          <w:i/>
        </w:rPr>
      </w:pPr>
      <w:r w:rsidRPr="005563DF">
        <w:rPr>
          <w:rFonts w:hint="eastAsia"/>
          <w:b/>
          <w:i/>
        </w:rPr>
        <w:lastRenderedPageBreak/>
        <w:t>Observation 3</w:t>
      </w:r>
      <w:r w:rsidRPr="005563DF">
        <w:rPr>
          <w:rFonts w:hint="eastAsia"/>
          <w:i/>
        </w:rPr>
        <w:t xml:space="preserve">:  With 2-Cell CRS-IC, more </w:t>
      </w:r>
      <w:r w:rsidRPr="005563DF">
        <w:rPr>
          <w:i/>
        </w:rPr>
        <w:t>than</w:t>
      </w:r>
      <w:r w:rsidRPr="005563DF">
        <w:rPr>
          <w:rFonts w:hint="eastAsia"/>
          <w:i/>
        </w:rPr>
        <w:t xml:space="preserve"> 4 dB performance gain</w:t>
      </w:r>
      <w:r>
        <w:rPr>
          <w:rFonts w:hint="eastAsia"/>
          <w:i/>
        </w:rPr>
        <w:t xml:space="preserve"> for PHICH</w:t>
      </w:r>
      <w:r w:rsidRPr="005563DF">
        <w:rPr>
          <w:rFonts w:hint="eastAsia"/>
          <w:i/>
        </w:rPr>
        <w:t xml:space="preserve"> is observed with 10% load and medium interference level (corresponding to the 10</w:t>
      </w:r>
      <w:r w:rsidRPr="005563DF">
        <w:rPr>
          <w:rFonts w:hint="eastAsia"/>
          <w:i/>
          <w:vertAlign w:val="superscript"/>
        </w:rPr>
        <w:t>th</w:t>
      </w:r>
      <w:r w:rsidRPr="005563DF">
        <w:rPr>
          <w:rFonts w:hint="eastAsia"/>
          <w:i/>
        </w:rPr>
        <w:t xml:space="preserve"> bin).</w:t>
      </w:r>
    </w:p>
    <w:p w:rsidR="005563DF" w:rsidRPr="005563DF" w:rsidRDefault="00D15AE3" w:rsidP="005563DF">
      <w:pPr>
        <w:pStyle w:val="ListParagraph"/>
        <w:numPr>
          <w:ilvl w:val="0"/>
          <w:numId w:val="21"/>
        </w:numPr>
        <w:ind w:firstLineChars="0"/>
        <w:rPr>
          <w:i/>
        </w:rPr>
      </w:pPr>
      <w:r w:rsidRPr="006008C0">
        <w:rPr>
          <w:rFonts w:hint="eastAsia"/>
          <w:b/>
          <w:i/>
        </w:rPr>
        <w:t>Observation 4</w:t>
      </w:r>
      <w:r w:rsidRPr="006008C0">
        <w:rPr>
          <w:rFonts w:hint="eastAsia"/>
          <w:i/>
        </w:rPr>
        <w:t>：</w:t>
      </w:r>
      <w:r w:rsidRPr="006008C0">
        <w:rPr>
          <w:rFonts w:hint="eastAsia"/>
          <w:i/>
        </w:rPr>
        <w:t>With 2-Cell CRS-IC, more than 2 dB performance gain</w:t>
      </w:r>
      <w:r>
        <w:rPr>
          <w:rFonts w:hint="eastAsia"/>
          <w:i/>
        </w:rPr>
        <w:t xml:space="preserve"> for PHICH</w:t>
      </w:r>
      <w:r w:rsidRPr="006008C0">
        <w:rPr>
          <w:rFonts w:hint="eastAsia"/>
          <w:i/>
        </w:rPr>
        <w:t xml:space="preserve"> is observed with 30% load and low interference condition (corresponding to the 1</w:t>
      </w:r>
      <w:r w:rsidRPr="006008C0">
        <w:rPr>
          <w:rFonts w:hint="eastAsia"/>
          <w:i/>
          <w:vertAlign w:val="superscript"/>
        </w:rPr>
        <w:t>st</w:t>
      </w:r>
      <w:r w:rsidRPr="006008C0">
        <w:rPr>
          <w:rFonts w:hint="eastAsia"/>
          <w:i/>
        </w:rPr>
        <w:t xml:space="preserve"> bin).</w:t>
      </w:r>
    </w:p>
    <w:p w:rsidR="00377F87" w:rsidRDefault="000A7925" w:rsidP="00377F87">
      <w:r>
        <w:rPr>
          <w:rFonts w:hint="eastAsia"/>
        </w:rPr>
        <w:t xml:space="preserve">For PHICH, </w:t>
      </w:r>
      <w:r>
        <w:t xml:space="preserve">simulation results </w:t>
      </w:r>
      <w:r>
        <w:rPr>
          <w:rFonts w:hint="eastAsia"/>
        </w:rPr>
        <w:t xml:space="preserve">are given in </w:t>
      </w:r>
      <w:r>
        <w:fldChar w:fldCharType="begin"/>
      </w:r>
      <w:r>
        <w:instrText xml:space="preserve"> </w:instrText>
      </w:r>
      <w:r>
        <w:rPr>
          <w:rFonts w:hint="eastAsia"/>
        </w:rPr>
        <w:instrText>REF _Ref416741516 \h</w:instrText>
      </w:r>
      <w:r>
        <w:instrText xml:space="preserve"> </w:instrText>
      </w:r>
      <w:r>
        <w:fldChar w:fldCharType="separate"/>
      </w:r>
      <w:r>
        <w:t xml:space="preserve">Figure </w:t>
      </w:r>
      <w:r>
        <w:rPr>
          <w:noProof/>
        </w:rPr>
        <w:t>5</w:t>
      </w:r>
      <w:r>
        <w:fldChar w:fldCharType="end"/>
      </w:r>
      <w:r>
        <w:rPr>
          <w:rFonts w:hint="eastAsia"/>
        </w:rPr>
        <w:t xml:space="preserve"> and </w:t>
      </w:r>
      <w:r>
        <w:fldChar w:fldCharType="begin"/>
      </w:r>
      <w:r>
        <w:instrText xml:space="preserve"> REF _Ref416741519 \h </w:instrText>
      </w:r>
      <w:r>
        <w:fldChar w:fldCharType="separate"/>
      </w:r>
      <w:r>
        <w:t xml:space="preserve">Figure </w:t>
      </w:r>
      <w:r>
        <w:rPr>
          <w:noProof/>
        </w:rPr>
        <w:t>6</w:t>
      </w:r>
      <w:r>
        <w:fldChar w:fldCharType="end"/>
      </w:r>
      <w:r>
        <w:rPr>
          <w:rFonts w:hint="eastAsia"/>
        </w:rPr>
        <w:t xml:space="preserve">. </w:t>
      </w:r>
      <w:r w:rsidR="00544F74">
        <w:rPr>
          <w:rFonts w:hint="eastAsia"/>
        </w:rPr>
        <w:t xml:space="preserve">The simulation parameters are </w:t>
      </w:r>
      <w:r w:rsidR="00544F74">
        <w:t>attached</w:t>
      </w:r>
      <w:r w:rsidR="00544F74">
        <w:rPr>
          <w:rFonts w:hint="eastAsia"/>
        </w:rPr>
        <w:t xml:space="preserve"> in Appendix A. </w:t>
      </w:r>
    </w:p>
    <w:p w:rsidR="00613E3C" w:rsidRDefault="00613E3C" w:rsidP="00377F87">
      <w:r>
        <w:rPr>
          <w:rFonts w:hint="eastAsia"/>
        </w:rPr>
        <w:t xml:space="preserve">For PDCCH/PCFICH, the main concern raised in </w:t>
      </w:r>
      <w:r w:rsidR="001E6C5E">
        <w:fldChar w:fldCharType="begin"/>
      </w:r>
      <w:r w:rsidR="001E6C5E">
        <w:instrText xml:space="preserve"> </w:instrText>
      </w:r>
      <w:r w:rsidR="001E6C5E">
        <w:rPr>
          <w:rFonts w:hint="eastAsia"/>
        </w:rPr>
        <w:instrText>REF _Ref419709926 \r \h</w:instrText>
      </w:r>
      <w:r w:rsidR="001E6C5E">
        <w:instrText xml:space="preserve"> </w:instrText>
      </w:r>
      <w:r w:rsidR="001E6C5E">
        <w:fldChar w:fldCharType="separate"/>
      </w:r>
      <w:r w:rsidR="001E6C5E">
        <w:t>[3]</w:t>
      </w:r>
      <w:r w:rsidR="001E6C5E">
        <w:fldChar w:fldCharType="end"/>
      </w:r>
      <w:r w:rsidR="001E6C5E">
        <w:rPr>
          <w:rFonts w:hint="eastAsia"/>
        </w:rPr>
        <w:t xml:space="preserve"> is:</w:t>
      </w:r>
    </w:p>
    <w:p w:rsidR="001E6C5E" w:rsidRPr="001E6C5E" w:rsidRDefault="001E6C5E" w:rsidP="001E6C5E">
      <w:pPr>
        <w:pStyle w:val="ListParagraph"/>
        <w:numPr>
          <w:ilvl w:val="0"/>
          <w:numId w:val="22"/>
        </w:numPr>
        <w:ind w:firstLineChars="0"/>
      </w:pPr>
      <w:r>
        <w:rPr>
          <w:rFonts w:hint="eastAsia"/>
        </w:rPr>
        <w:t>Timing issue: i</w:t>
      </w:r>
      <w:r>
        <w:rPr>
          <w:lang w:val="en-US"/>
        </w:rPr>
        <w:t>t is challenging to implement MMSE-IRC receiver for DL control channel since UE needs to demodulate control channel very quickly to meet tight PDSCH demodulation timeline.</w:t>
      </w:r>
    </w:p>
    <w:p w:rsidR="001E6C5E" w:rsidRPr="001E6C5E" w:rsidRDefault="001E6C5E" w:rsidP="001E6C5E">
      <w:pPr>
        <w:pStyle w:val="ListParagraph"/>
        <w:numPr>
          <w:ilvl w:val="0"/>
          <w:numId w:val="22"/>
        </w:numPr>
        <w:ind w:firstLineChars="0"/>
      </w:pPr>
      <w:r>
        <w:rPr>
          <w:rFonts w:hint="eastAsia"/>
        </w:rPr>
        <w:t xml:space="preserve">Power consumption issue: </w:t>
      </w:r>
      <w:r>
        <w:rPr>
          <w:lang w:val="en-US"/>
        </w:rPr>
        <w:t>UE has to burn extra power to monitor PDCCH, which will affect power consumption of idle mode UE or connected DRX UE.</w:t>
      </w:r>
    </w:p>
    <w:p w:rsidR="001E6C5E" w:rsidRDefault="001E6C5E" w:rsidP="001E6C5E">
      <w:r>
        <w:rPr>
          <w:rFonts w:hint="eastAsia"/>
        </w:rPr>
        <w:t>Considering this concern, it is reasonable to have more study on CRS-IC for PDCCH/PCFICH. However, for PHICH, the timing issue and power consumption issue doesn</w:t>
      </w:r>
      <w:r>
        <w:t>’</w:t>
      </w:r>
      <w:r>
        <w:rPr>
          <w:rFonts w:hint="eastAsia"/>
        </w:rPr>
        <w:t xml:space="preserve">t exist. The PHICH information is applied for the subframes which at least 4 ms later on. Further, PHICH transmission is predetermined at least 4 ms ahead. CRS-IC for PHICH is a </w:t>
      </w:r>
      <w:r>
        <w:t>by-product</w:t>
      </w:r>
      <w:r>
        <w:rPr>
          <w:rFonts w:hint="eastAsia"/>
        </w:rPr>
        <w:t xml:space="preserve"> of CRS-IC for PDSCH. Further, the gain is </w:t>
      </w:r>
      <w:r w:rsidR="005B7154">
        <w:t>significant</w:t>
      </w:r>
      <w:r w:rsidR="005B7154">
        <w:rPr>
          <w:rFonts w:hint="eastAsia"/>
        </w:rPr>
        <w:t xml:space="preserve"> </w:t>
      </w:r>
      <w:r>
        <w:rPr>
          <w:rFonts w:hint="eastAsia"/>
        </w:rPr>
        <w:t xml:space="preserve">even with very low interference profile and reasonable partial load. </w:t>
      </w:r>
      <w:r w:rsidR="00C61A63">
        <w:rPr>
          <w:rFonts w:hint="eastAsia"/>
        </w:rPr>
        <w:t xml:space="preserve">Hence, we prefer to </w:t>
      </w:r>
      <w:r w:rsidR="003265FC">
        <w:rPr>
          <w:rFonts w:hint="eastAsia"/>
        </w:rPr>
        <w:t xml:space="preserve">have CRS-IC for PHICH. </w:t>
      </w:r>
    </w:p>
    <w:p w:rsidR="000A7925" w:rsidRDefault="000A7925" w:rsidP="000A7925">
      <w:pPr>
        <w:keepNext/>
        <w:jc w:val="center"/>
      </w:pPr>
      <w:r>
        <w:rPr>
          <w:noProof/>
          <w:lang w:val="en-US"/>
        </w:rPr>
        <w:drawing>
          <wp:inline distT="0" distB="0" distL="0" distR="0" wp14:anchorId="2E419C6C" wp14:editId="261A9861">
            <wp:extent cx="4552950" cy="33646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8560" cy="3368757"/>
                    </a:xfrm>
                    <a:prstGeom prst="rect">
                      <a:avLst/>
                    </a:prstGeom>
                    <a:noFill/>
                    <a:ln>
                      <a:noFill/>
                    </a:ln>
                  </pic:spPr>
                </pic:pic>
              </a:graphicData>
            </a:graphic>
          </wp:inline>
        </w:drawing>
      </w:r>
    </w:p>
    <w:p w:rsidR="000A7925" w:rsidRDefault="000A7925" w:rsidP="000A7925">
      <w:pPr>
        <w:pStyle w:val="Caption"/>
      </w:pPr>
      <w:bookmarkStart w:id="13" w:name="_Ref416741516"/>
      <w:r>
        <w:t xml:space="preserve">Figure </w:t>
      </w:r>
      <w:r>
        <w:fldChar w:fldCharType="begin"/>
      </w:r>
      <w:r>
        <w:instrText xml:space="preserve"> SEQ Figure \* ARABIC </w:instrText>
      </w:r>
      <w:r>
        <w:fldChar w:fldCharType="separate"/>
      </w:r>
      <w:r>
        <w:rPr>
          <w:noProof/>
        </w:rPr>
        <w:t>5</w:t>
      </w:r>
      <w:r>
        <w:fldChar w:fldCharType="end"/>
      </w:r>
      <w:bookmarkEnd w:id="13"/>
      <w:r>
        <w:rPr>
          <w:rFonts w:hint="eastAsia"/>
        </w:rPr>
        <w:t>: PHICH performance with INR1=1.34 dB and INR2=-0.73 dB</w:t>
      </w:r>
    </w:p>
    <w:p w:rsidR="000A7925" w:rsidRDefault="000A7925" w:rsidP="00377F87"/>
    <w:p w:rsidR="000A7925" w:rsidRDefault="000A7925" w:rsidP="000A7925">
      <w:pPr>
        <w:jc w:val="center"/>
      </w:pPr>
      <w:r>
        <w:rPr>
          <w:noProof/>
          <w:lang w:val="en-US"/>
        </w:rPr>
        <w:lastRenderedPageBreak/>
        <w:drawing>
          <wp:inline distT="0" distB="0" distL="0" distR="0" wp14:anchorId="65547D1B" wp14:editId="755053AA">
            <wp:extent cx="4705350" cy="34772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8711" cy="3479718"/>
                    </a:xfrm>
                    <a:prstGeom prst="rect">
                      <a:avLst/>
                    </a:prstGeom>
                    <a:noFill/>
                    <a:ln>
                      <a:noFill/>
                    </a:ln>
                  </pic:spPr>
                </pic:pic>
              </a:graphicData>
            </a:graphic>
          </wp:inline>
        </w:drawing>
      </w:r>
    </w:p>
    <w:p w:rsidR="000A7925" w:rsidRDefault="000A7925" w:rsidP="000A7925">
      <w:pPr>
        <w:pStyle w:val="Caption"/>
      </w:pPr>
      <w:bookmarkStart w:id="14" w:name="_Ref416741519"/>
      <w:r>
        <w:t xml:space="preserve">Figure </w:t>
      </w:r>
      <w:r>
        <w:fldChar w:fldCharType="begin"/>
      </w:r>
      <w:r>
        <w:instrText xml:space="preserve"> SEQ Figure \* ARABIC </w:instrText>
      </w:r>
      <w:r>
        <w:fldChar w:fldCharType="separate"/>
      </w:r>
      <w:r>
        <w:rPr>
          <w:noProof/>
        </w:rPr>
        <w:t>6</w:t>
      </w:r>
      <w:r>
        <w:fldChar w:fldCharType="end"/>
      </w:r>
      <w:bookmarkEnd w:id="14"/>
      <w:r>
        <w:rPr>
          <w:rFonts w:hint="eastAsia"/>
        </w:rPr>
        <w:t>: PDCCH performance with INR1=9.7 dB and INR2=3.7 dB</w:t>
      </w:r>
    </w:p>
    <w:p w:rsidR="00447D20" w:rsidRPr="00F669DA" w:rsidRDefault="00DB1E2A" w:rsidP="00447D20">
      <w:pPr>
        <w:rPr>
          <w:i/>
          <w:lang w:val="en-US"/>
        </w:rPr>
      </w:pPr>
      <w:r w:rsidRPr="00F669DA">
        <w:rPr>
          <w:rFonts w:hint="eastAsia"/>
          <w:b/>
          <w:i/>
          <w:lang w:val="en-US"/>
        </w:rPr>
        <w:t>Proposal</w:t>
      </w:r>
      <w:r w:rsidR="00775C8D">
        <w:rPr>
          <w:rFonts w:hint="eastAsia"/>
          <w:b/>
          <w:i/>
          <w:lang w:val="en-US"/>
        </w:rPr>
        <w:t xml:space="preserve"> </w:t>
      </w:r>
      <w:r w:rsidR="00C072C9">
        <w:rPr>
          <w:rFonts w:hint="eastAsia"/>
          <w:b/>
          <w:i/>
          <w:lang w:val="en-US"/>
        </w:rPr>
        <w:t>4</w:t>
      </w:r>
      <w:r w:rsidRPr="00F669DA">
        <w:rPr>
          <w:rFonts w:hint="eastAsia"/>
          <w:i/>
          <w:lang w:val="en-US"/>
        </w:rPr>
        <w:t xml:space="preserve">: </w:t>
      </w:r>
      <w:r w:rsidR="007B26C5">
        <w:rPr>
          <w:rFonts w:hint="eastAsia"/>
          <w:i/>
          <w:lang w:val="en-US"/>
        </w:rPr>
        <w:t>O</w:t>
      </w:r>
      <w:r w:rsidR="000A4F80">
        <w:rPr>
          <w:rFonts w:hint="eastAsia"/>
          <w:i/>
          <w:lang w:val="en-US"/>
        </w:rPr>
        <w:t xml:space="preserve">ne PHICH </w:t>
      </w:r>
      <w:r w:rsidRPr="00F669DA">
        <w:rPr>
          <w:rFonts w:hint="eastAsia"/>
          <w:i/>
          <w:lang w:val="en-US"/>
        </w:rPr>
        <w:t>test</w:t>
      </w:r>
      <w:r w:rsidR="000A4F80">
        <w:rPr>
          <w:rFonts w:hint="eastAsia"/>
          <w:i/>
          <w:lang w:val="en-US"/>
        </w:rPr>
        <w:t xml:space="preserve"> is introduced to verify the CRS-IC </w:t>
      </w:r>
      <w:r w:rsidR="000A4F80">
        <w:rPr>
          <w:i/>
          <w:lang w:val="en-US"/>
        </w:rPr>
        <w:t>performance</w:t>
      </w:r>
      <w:r w:rsidR="000A4F80">
        <w:rPr>
          <w:rFonts w:hint="eastAsia"/>
          <w:i/>
          <w:lang w:val="en-US"/>
        </w:rPr>
        <w:t xml:space="preserve"> for PHICH. </w:t>
      </w:r>
    </w:p>
    <w:p w:rsidR="002026BF" w:rsidRDefault="002026BF" w:rsidP="002026BF">
      <w:pPr>
        <w:pStyle w:val="Heading1"/>
        <w:rPr>
          <w:lang w:val="en-US"/>
        </w:rPr>
      </w:pPr>
      <w:r>
        <w:rPr>
          <w:rFonts w:hint="eastAsia"/>
          <w:lang w:val="en-US"/>
        </w:rPr>
        <w:t>Conclusion</w:t>
      </w:r>
    </w:p>
    <w:p w:rsidR="002026BF" w:rsidRDefault="009A66EB" w:rsidP="002026BF">
      <w:pPr>
        <w:rPr>
          <w:i/>
          <w:lang w:val="en-US"/>
        </w:rPr>
      </w:pPr>
      <w:r w:rsidRPr="009358F0">
        <w:rPr>
          <w:rFonts w:hint="eastAsia"/>
          <w:b/>
          <w:lang w:val="en-US"/>
        </w:rPr>
        <w:t>Proposal</w:t>
      </w:r>
      <w:r>
        <w:rPr>
          <w:rFonts w:hint="eastAsia"/>
          <w:b/>
          <w:lang w:val="en-US"/>
        </w:rPr>
        <w:t xml:space="preserve"> 1</w:t>
      </w:r>
      <w:r>
        <w:rPr>
          <w:rFonts w:hint="eastAsia"/>
          <w:lang w:val="en-US"/>
        </w:rPr>
        <w:t xml:space="preserve">: </w:t>
      </w:r>
      <w:r w:rsidRPr="009358F0">
        <w:rPr>
          <w:rFonts w:hint="eastAsia"/>
          <w:i/>
          <w:lang w:val="en-US"/>
        </w:rPr>
        <w:t xml:space="preserve">Fading channel is used for the aggressor cell, and TM3 is set as the transmission mode for the </w:t>
      </w:r>
      <w:r w:rsidRPr="009358F0">
        <w:rPr>
          <w:i/>
          <w:lang w:val="en-US"/>
        </w:rPr>
        <w:t>aggressor</w:t>
      </w:r>
      <w:r w:rsidRPr="009358F0">
        <w:rPr>
          <w:rFonts w:hint="eastAsia"/>
          <w:i/>
          <w:lang w:val="en-US"/>
        </w:rPr>
        <w:t xml:space="preserve"> cells.</w:t>
      </w:r>
    </w:p>
    <w:p w:rsidR="00033BD7" w:rsidRPr="00033BD7" w:rsidRDefault="00033BD7" w:rsidP="002026BF">
      <w:pPr>
        <w:rPr>
          <w:i/>
          <w:lang w:val="en-US"/>
        </w:rPr>
      </w:pPr>
      <w:r w:rsidRPr="00A36B24">
        <w:rPr>
          <w:rFonts w:hint="eastAsia"/>
          <w:b/>
          <w:i/>
          <w:lang w:val="en-US"/>
        </w:rPr>
        <w:t>Proposal 2</w:t>
      </w:r>
      <w:r w:rsidRPr="00A36B24">
        <w:rPr>
          <w:rFonts w:hint="eastAsia"/>
          <w:i/>
          <w:lang w:val="en-US"/>
        </w:rPr>
        <w:t xml:space="preserve">: Adopt </w:t>
      </w:r>
      <w:r w:rsidRPr="00A36B24">
        <w:rPr>
          <w:i/>
          <w:lang w:val="en-US"/>
        </w:rPr>
        <w:fldChar w:fldCharType="begin"/>
      </w:r>
      <w:r w:rsidRPr="00A36B24">
        <w:rPr>
          <w:i/>
          <w:lang w:val="en-US"/>
        </w:rPr>
        <w:instrText xml:space="preserve"> </w:instrText>
      </w:r>
      <w:r w:rsidRPr="00A36B24">
        <w:rPr>
          <w:rFonts w:hint="eastAsia"/>
          <w:i/>
          <w:lang w:val="en-US"/>
        </w:rPr>
        <w:instrText>REF _Ref419666271 \h</w:instrText>
      </w:r>
      <w:r w:rsidRPr="00A36B24">
        <w:rPr>
          <w:i/>
          <w:lang w:val="en-US"/>
        </w:rPr>
        <w:instrText xml:space="preserve">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4</w:t>
      </w:r>
      <w:r w:rsidRPr="00A36B24">
        <w:rPr>
          <w:i/>
          <w:lang w:val="en-US"/>
        </w:rPr>
        <w:fldChar w:fldCharType="end"/>
      </w:r>
      <w:r w:rsidRPr="00A36B24">
        <w:rPr>
          <w:rFonts w:hint="eastAsia"/>
          <w:i/>
          <w:lang w:val="en-US"/>
        </w:rPr>
        <w:t xml:space="preserve"> as the test case list and </w:t>
      </w:r>
      <w:r w:rsidRPr="00A36B24">
        <w:rPr>
          <w:i/>
          <w:lang w:val="en-US"/>
        </w:rPr>
        <w:fldChar w:fldCharType="begin"/>
      </w:r>
      <w:r w:rsidRPr="00A36B24">
        <w:rPr>
          <w:i/>
          <w:lang w:val="en-US"/>
        </w:rPr>
        <w:instrText xml:space="preserve"> REF _Ref419664704 \h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3</w:t>
      </w:r>
      <w:r w:rsidRPr="00A36B24">
        <w:rPr>
          <w:i/>
          <w:lang w:val="en-US"/>
        </w:rPr>
        <w:fldChar w:fldCharType="end"/>
      </w:r>
      <w:r w:rsidRPr="00A36B24">
        <w:rPr>
          <w:rFonts w:hint="eastAsia"/>
          <w:i/>
          <w:lang w:val="en-US"/>
        </w:rPr>
        <w:t xml:space="preserve"> as the MCS for each test case. </w:t>
      </w:r>
    </w:p>
    <w:p w:rsidR="00CA61C6" w:rsidRPr="00CA61C6" w:rsidRDefault="00CA61C6" w:rsidP="002026BF">
      <w:pPr>
        <w:rPr>
          <w:lang w:val="en-US"/>
        </w:rPr>
      </w:pPr>
      <w:r w:rsidRPr="00B53E42">
        <w:rPr>
          <w:rFonts w:hint="eastAsia"/>
          <w:b/>
          <w:i/>
          <w:lang w:val="en-US"/>
        </w:rPr>
        <w:t>Observation</w:t>
      </w:r>
      <w:r w:rsidRPr="00B53E42">
        <w:rPr>
          <w:rFonts w:hint="eastAsia"/>
          <w:i/>
          <w:lang w:val="en-US"/>
        </w:rPr>
        <w:t xml:space="preserve">:  Robustness test in FeICIC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w:t>
      </w:r>
    </w:p>
    <w:p w:rsidR="009A66EB" w:rsidRDefault="009A66EB" w:rsidP="009A66EB">
      <w:pPr>
        <w:rPr>
          <w:i/>
          <w:lang w:val="en-US"/>
        </w:rPr>
      </w:pPr>
      <w:r w:rsidRPr="00F669DA">
        <w:rPr>
          <w:rFonts w:hint="eastAsia"/>
          <w:b/>
          <w:i/>
          <w:lang w:val="en-US"/>
        </w:rPr>
        <w:t>Proposal</w:t>
      </w:r>
      <w:r>
        <w:rPr>
          <w:rFonts w:hint="eastAsia"/>
          <w:b/>
          <w:i/>
          <w:lang w:val="en-US"/>
        </w:rPr>
        <w:t xml:space="preserve"> </w:t>
      </w:r>
      <w:r w:rsidR="00033BD7">
        <w:rPr>
          <w:rFonts w:hint="eastAsia"/>
          <w:b/>
          <w:i/>
          <w:lang w:val="en-US"/>
        </w:rPr>
        <w:t>3</w:t>
      </w:r>
      <w:r w:rsidRPr="00F669DA">
        <w:rPr>
          <w:rFonts w:hint="eastAsia"/>
          <w:b/>
          <w:i/>
          <w:lang w:val="en-US"/>
        </w:rPr>
        <w:t xml:space="preserve">:  </w:t>
      </w:r>
      <w:r w:rsidRPr="00B53E42">
        <w:rPr>
          <w:rFonts w:hint="eastAsia"/>
          <w:i/>
          <w:lang w:val="en-US"/>
        </w:rPr>
        <w:t>Introduce TM3 as robustness tes</w:t>
      </w:r>
      <w:r>
        <w:rPr>
          <w:rFonts w:hint="eastAsia"/>
          <w:i/>
          <w:lang w:val="en-US"/>
        </w:rPr>
        <w:t>t for CRS-IM WI.</w:t>
      </w:r>
    </w:p>
    <w:p w:rsidR="009A66EB" w:rsidRPr="00B865FC" w:rsidRDefault="009A66EB" w:rsidP="002026BF">
      <w:pPr>
        <w:rPr>
          <w:lang w:val="en-US"/>
        </w:rPr>
      </w:pPr>
      <w:r w:rsidRPr="00F669DA">
        <w:rPr>
          <w:rFonts w:hint="eastAsia"/>
          <w:b/>
          <w:i/>
          <w:lang w:val="en-US"/>
        </w:rPr>
        <w:t>Proposal</w:t>
      </w:r>
      <w:r>
        <w:rPr>
          <w:rFonts w:hint="eastAsia"/>
          <w:b/>
          <w:i/>
          <w:lang w:val="en-US"/>
        </w:rPr>
        <w:t xml:space="preserve"> </w:t>
      </w:r>
      <w:r w:rsidR="00033BD7">
        <w:rPr>
          <w:rFonts w:hint="eastAsia"/>
          <w:b/>
          <w:i/>
          <w:lang w:val="en-US"/>
        </w:rPr>
        <w:t>4</w:t>
      </w:r>
      <w:r w:rsidRPr="00F669DA">
        <w:rPr>
          <w:rFonts w:hint="eastAsia"/>
          <w:i/>
          <w:lang w:val="en-US"/>
        </w:rPr>
        <w:t xml:space="preserve">: </w:t>
      </w:r>
      <w:r>
        <w:rPr>
          <w:rFonts w:hint="eastAsia"/>
          <w:i/>
          <w:lang w:val="en-US"/>
        </w:rPr>
        <w:t xml:space="preserve">One PHICH </w:t>
      </w:r>
      <w:r w:rsidRPr="00F669DA">
        <w:rPr>
          <w:rFonts w:hint="eastAsia"/>
          <w:i/>
          <w:lang w:val="en-US"/>
        </w:rPr>
        <w:t>test</w:t>
      </w:r>
      <w:r>
        <w:rPr>
          <w:rFonts w:hint="eastAsia"/>
          <w:i/>
          <w:lang w:val="en-US"/>
        </w:rPr>
        <w:t xml:space="preserve"> is introduced to verify the CRS-IC </w:t>
      </w:r>
      <w:r>
        <w:rPr>
          <w:i/>
          <w:lang w:val="en-US"/>
        </w:rPr>
        <w:t>performance</w:t>
      </w:r>
      <w:r>
        <w:rPr>
          <w:rFonts w:hint="eastAsia"/>
          <w:i/>
          <w:lang w:val="en-US"/>
        </w:rPr>
        <w:t xml:space="preserve"> for PHICH. </w:t>
      </w:r>
    </w:p>
    <w:p w:rsidR="00B865FC" w:rsidRPr="00B865FC" w:rsidRDefault="00120F2C" w:rsidP="00B865FC">
      <w:pPr>
        <w:pStyle w:val="Heading1"/>
        <w:numPr>
          <w:ilvl w:val="0"/>
          <w:numId w:val="0"/>
        </w:numPr>
        <w:ind w:left="432" w:hanging="432"/>
        <w:rPr>
          <w:lang w:val="en-US"/>
        </w:rPr>
      </w:pPr>
      <w:r>
        <w:rPr>
          <w:rFonts w:hint="eastAsia"/>
          <w:lang w:val="en-US"/>
        </w:rPr>
        <w:lastRenderedPageBreak/>
        <w:t>Appendix</w:t>
      </w:r>
      <w:r w:rsidR="005D677C">
        <w:rPr>
          <w:rFonts w:hint="eastAsia"/>
          <w:lang w:val="en-US"/>
        </w:rPr>
        <w:t xml:space="preserve"> A</w:t>
      </w:r>
    </w:p>
    <w:p w:rsidR="00120F2C" w:rsidRPr="00685FBC" w:rsidRDefault="00120F2C" w:rsidP="00B865FC">
      <w:pPr>
        <w:pStyle w:val="Caption"/>
        <w:keepNext/>
      </w:pPr>
      <w:bookmarkStart w:id="15" w:name="_Ref416741491"/>
      <w:r>
        <w:t xml:space="preserve">Table </w:t>
      </w:r>
      <w:r>
        <w:fldChar w:fldCharType="begin"/>
      </w:r>
      <w:r>
        <w:instrText xml:space="preserve"> SEQ Table \* ARABIC </w:instrText>
      </w:r>
      <w:r>
        <w:fldChar w:fldCharType="separate"/>
      </w:r>
      <w:r>
        <w:rPr>
          <w:noProof/>
        </w:rPr>
        <w:t>6</w:t>
      </w:r>
      <w:r>
        <w:fldChar w:fldCharType="end"/>
      </w:r>
      <w:bookmarkEnd w:id="15"/>
      <w:r>
        <w:rPr>
          <w:rFonts w:hint="eastAsia"/>
        </w:rPr>
        <w:t xml:space="preserve">: </w:t>
      </w:r>
      <w:r w:rsidRPr="00685FBC">
        <w:t xml:space="preserve">Test Parameters for </w:t>
      </w:r>
      <w:r w:rsidRPr="00685FBC">
        <w:rPr>
          <w:rFonts w:hint="eastAsia"/>
        </w:rPr>
        <w:t>PHICH</w:t>
      </w:r>
    </w:p>
    <w:tbl>
      <w:tblPr>
        <w:tblW w:w="8697" w:type="dxa"/>
        <w:jc w:val="center"/>
        <w:tblInd w:w="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1582"/>
        <w:gridCol w:w="1406"/>
        <w:gridCol w:w="1356"/>
        <w:gridCol w:w="1675"/>
        <w:gridCol w:w="1335"/>
        <w:gridCol w:w="1335"/>
      </w:tblGrid>
      <w:tr w:rsidR="00120F2C" w:rsidRPr="00685FBC" w:rsidTr="00186824">
        <w:trPr>
          <w:cantSplit/>
          <w:trHeight w:val="199"/>
          <w:jc w:val="center"/>
        </w:trPr>
        <w:tc>
          <w:tcPr>
            <w:tcW w:w="2996" w:type="dxa"/>
            <w:gridSpan w:val="3"/>
          </w:tcPr>
          <w:p w:rsidR="00120F2C" w:rsidRPr="004302C4" w:rsidRDefault="00120F2C" w:rsidP="00120F2C">
            <w:pPr>
              <w:pStyle w:val="TAH"/>
              <w:ind w:firstLine="440"/>
              <w:rPr>
                <w:rFonts w:cs="Arial"/>
                <w:lang w:eastAsia="en-US"/>
              </w:rPr>
            </w:pPr>
            <w:r w:rsidRPr="004302C4">
              <w:rPr>
                <w:rFonts w:cs="Arial"/>
                <w:lang w:eastAsia="en-US"/>
              </w:rPr>
              <w:t>Parameter</w:t>
            </w:r>
          </w:p>
        </w:tc>
        <w:tc>
          <w:tcPr>
            <w:tcW w:w="1356" w:type="dxa"/>
          </w:tcPr>
          <w:p w:rsidR="00120F2C" w:rsidRPr="004302C4" w:rsidRDefault="00120F2C" w:rsidP="00120F2C">
            <w:pPr>
              <w:pStyle w:val="TAH"/>
              <w:ind w:firstLine="440"/>
              <w:rPr>
                <w:rFonts w:cs="Arial"/>
                <w:lang w:eastAsia="en-US"/>
              </w:rPr>
            </w:pPr>
            <w:r w:rsidRPr="004302C4">
              <w:rPr>
                <w:rFonts w:cs="Arial"/>
                <w:lang w:eastAsia="en-US"/>
              </w:rPr>
              <w:t>Unit</w:t>
            </w:r>
          </w:p>
        </w:tc>
        <w:tc>
          <w:tcPr>
            <w:tcW w:w="1675" w:type="dxa"/>
          </w:tcPr>
          <w:p w:rsidR="00120F2C" w:rsidRPr="004302C4" w:rsidRDefault="00120F2C" w:rsidP="00120F2C">
            <w:pPr>
              <w:pStyle w:val="TAH"/>
              <w:ind w:firstLine="440"/>
              <w:rPr>
                <w:rFonts w:cs="Arial"/>
                <w:lang w:eastAsia="zh-CN"/>
              </w:rPr>
            </w:pPr>
            <w:r w:rsidRPr="004302C4">
              <w:rPr>
                <w:rFonts w:cs="Arial" w:hint="eastAsia"/>
                <w:lang w:eastAsia="zh-CN"/>
              </w:rPr>
              <w:t>Cell 1</w:t>
            </w:r>
          </w:p>
        </w:tc>
        <w:tc>
          <w:tcPr>
            <w:tcW w:w="1335" w:type="dxa"/>
          </w:tcPr>
          <w:p w:rsidR="00120F2C" w:rsidRPr="004302C4" w:rsidDel="00F92D5B" w:rsidRDefault="00120F2C" w:rsidP="00120F2C">
            <w:pPr>
              <w:pStyle w:val="TAH"/>
              <w:ind w:firstLine="440"/>
              <w:rPr>
                <w:rFonts w:cs="Arial"/>
                <w:lang w:eastAsia="zh-CN"/>
              </w:rPr>
            </w:pPr>
            <w:r w:rsidRPr="004302C4">
              <w:rPr>
                <w:rFonts w:cs="Arial" w:hint="eastAsia"/>
                <w:lang w:eastAsia="zh-CN"/>
              </w:rPr>
              <w:t>Cell 2</w:t>
            </w:r>
          </w:p>
        </w:tc>
        <w:tc>
          <w:tcPr>
            <w:tcW w:w="1335" w:type="dxa"/>
          </w:tcPr>
          <w:p w:rsidR="00120F2C" w:rsidRPr="004302C4" w:rsidRDefault="00120F2C" w:rsidP="00120F2C">
            <w:pPr>
              <w:pStyle w:val="TAH"/>
              <w:ind w:firstLine="440"/>
              <w:rPr>
                <w:rFonts w:cs="Arial"/>
                <w:lang w:eastAsia="zh-CN"/>
              </w:rPr>
            </w:pPr>
            <w:r w:rsidRPr="004302C4">
              <w:rPr>
                <w:rFonts w:cs="Arial" w:hint="eastAsia"/>
                <w:lang w:eastAsia="zh-CN"/>
              </w:rPr>
              <w:t>Cell 3</w:t>
            </w:r>
          </w:p>
        </w:tc>
      </w:tr>
      <w:tr w:rsidR="00120F2C" w:rsidRPr="00685FBC" w:rsidTr="00186824">
        <w:trPr>
          <w:gridBefore w:val="1"/>
          <w:wBefore w:w="8" w:type="dxa"/>
          <w:cantSplit/>
          <w:trHeight w:val="349"/>
          <w:jc w:val="center"/>
        </w:trPr>
        <w:tc>
          <w:tcPr>
            <w:tcW w:w="1582" w:type="dxa"/>
            <w:vMerge w:val="restart"/>
            <w:vAlign w:val="center"/>
          </w:tcPr>
          <w:p w:rsidR="00120F2C" w:rsidRPr="004302C4" w:rsidRDefault="00120F2C" w:rsidP="00186824">
            <w:pPr>
              <w:pStyle w:val="TAC"/>
              <w:rPr>
                <w:rFonts w:cs="Arial"/>
                <w:lang w:eastAsia="en-US"/>
              </w:rPr>
            </w:pPr>
            <w:r w:rsidRPr="004302C4">
              <w:rPr>
                <w:rFonts w:cs="Arial"/>
                <w:lang w:eastAsia="en-US"/>
              </w:rPr>
              <w:t>Downlink power allocation</w:t>
            </w:r>
          </w:p>
        </w:tc>
        <w:tc>
          <w:tcPr>
            <w:tcW w:w="1406" w:type="dxa"/>
            <w:vAlign w:val="center"/>
          </w:tcPr>
          <w:p w:rsidR="00120F2C" w:rsidRPr="004302C4" w:rsidRDefault="00120F2C" w:rsidP="00186824">
            <w:pPr>
              <w:pStyle w:val="TAC"/>
              <w:rPr>
                <w:rFonts w:cs="Arial"/>
                <w:lang w:eastAsia="en-US"/>
              </w:rPr>
            </w:pPr>
            <w:r w:rsidRPr="004302C4">
              <w:rPr>
                <w:rFonts w:cs="Arial"/>
                <w:lang w:eastAsia="en-US"/>
              </w:rPr>
              <w:t>PDCCH_RA</w:t>
            </w:r>
          </w:p>
          <w:p w:rsidR="00120F2C" w:rsidRPr="004302C4" w:rsidRDefault="00120F2C" w:rsidP="00186824">
            <w:pPr>
              <w:pStyle w:val="TAC"/>
              <w:rPr>
                <w:rFonts w:cs="Arial"/>
                <w:lang w:eastAsia="en-US"/>
              </w:rPr>
            </w:pPr>
            <w:r w:rsidRPr="004302C4">
              <w:rPr>
                <w:rFonts w:cs="Arial"/>
                <w:lang w:eastAsia="en-US"/>
              </w:rPr>
              <w:t xml:space="preserve">PHICH_RA </w:t>
            </w:r>
          </w:p>
          <w:p w:rsidR="00120F2C" w:rsidRPr="004302C4" w:rsidRDefault="00120F2C" w:rsidP="00186824">
            <w:pPr>
              <w:pStyle w:val="TAC"/>
              <w:rPr>
                <w:rFonts w:cs="Arial"/>
                <w:lang w:eastAsia="en-US"/>
              </w:rPr>
            </w:pPr>
            <w:r w:rsidRPr="004302C4">
              <w:rPr>
                <w:rFonts w:cs="Arial"/>
                <w:lang w:eastAsia="en-US"/>
              </w:rPr>
              <w:t>OCNG_RA</w:t>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w:t>
            </w:r>
          </w:p>
        </w:tc>
        <w:tc>
          <w:tcPr>
            <w:tcW w:w="1675" w:type="dxa"/>
            <w:vAlign w:val="center"/>
          </w:tcPr>
          <w:p w:rsidR="00120F2C" w:rsidRPr="004302C4" w:rsidRDefault="00120F2C" w:rsidP="00186824">
            <w:pPr>
              <w:pStyle w:val="TAC"/>
              <w:rPr>
                <w:rFonts w:eastAsia="?? ??" w:cs="Arial"/>
                <w:lang w:eastAsia="en-US"/>
              </w:rPr>
            </w:pPr>
            <w:r w:rsidRPr="004302C4">
              <w:rPr>
                <w:rFonts w:eastAsia="?? ??" w:cs="Arial"/>
                <w:lang w:eastAsia="en-US"/>
              </w:rPr>
              <w:t>-3</w:t>
            </w:r>
          </w:p>
        </w:tc>
        <w:tc>
          <w:tcPr>
            <w:tcW w:w="1335" w:type="dxa"/>
            <w:vAlign w:val="center"/>
          </w:tcPr>
          <w:p w:rsidR="00120F2C" w:rsidRPr="004302C4" w:rsidRDefault="00120F2C" w:rsidP="00186824">
            <w:pPr>
              <w:pStyle w:val="TAC"/>
              <w:rPr>
                <w:rFonts w:eastAsia="?? ??" w:cs="Arial"/>
                <w:lang w:eastAsia="en-US"/>
              </w:rPr>
            </w:pPr>
            <w:r w:rsidRPr="004302C4">
              <w:rPr>
                <w:rFonts w:cs="Arial" w:hint="eastAsia"/>
                <w:lang w:eastAsia="zh-CN"/>
              </w:rPr>
              <w:t>-3</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w:t>
            </w:r>
          </w:p>
        </w:tc>
      </w:tr>
      <w:tr w:rsidR="00120F2C" w:rsidRPr="00685FBC" w:rsidTr="00186824">
        <w:trPr>
          <w:gridBefore w:val="1"/>
          <w:wBefore w:w="8" w:type="dxa"/>
          <w:cantSplit/>
          <w:trHeight w:val="349"/>
          <w:jc w:val="center"/>
        </w:trPr>
        <w:tc>
          <w:tcPr>
            <w:tcW w:w="1582" w:type="dxa"/>
            <w:vMerge/>
            <w:vAlign w:val="center"/>
          </w:tcPr>
          <w:p w:rsidR="00120F2C" w:rsidRPr="004302C4" w:rsidRDefault="00120F2C" w:rsidP="00186824">
            <w:pPr>
              <w:pStyle w:val="TAC"/>
              <w:rPr>
                <w:rFonts w:cs="Arial"/>
                <w:lang w:eastAsia="en-US"/>
              </w:rPr>
            </w:pPr>
          </w:p>
        </w:tc>
        <w:tc>
          <w:tcPr>
            <w:tcW w:w="1406" w:type="dxa"/>
            <w:vAlign w:val="center"/>
          </w:tcPr>
          <w:p w:rsidR="00120F2C" w:rsidRPr="004302C4" w:rsidRDefault="00120F2C" w:rsidP="00186824">
            <w:pPr>
              <w:pStyle w:val="TAC"/>
              <w:rPr>
                <w:rFonts w:cs="Arial"/>
                <w:lang w:eastAsia="en-US"/>
              </w:rPr>
            </w:pPr>
            <w:r w:rsidRPr="004302C4">
              <w:rPr>
                <w:rFonts w:cs="Arial"/>
                <w:lang w:eastAsia="en-US"/>
              </w:rPr>
              <w:t>PCFICH_RB</w:t>
            </w:r>
          </w:p>
          <w:p w:rsidR="00120F2C" w:rsidRPr="004302C4" w:rsidRDefault="00120F2C" w:rsidP="00186824">
            <w:pPr>
              <w:pStyle w:val="TAC"/>
              <w:rPr>
                <w:rFonts w:cs="Arial"/>
                <w:lang w:eastAsia="en-US"/>
              </w:rPr>
            </w:pPr>
            <w:r w:rsidRPr="004302C4">
              <w:rPr>
                <w:rFonts w:cs="Arial"/>
                <w:lang w:eastAsia="en-US"/>
              </w:rPr>
              <w:t>PDCCH_RB</w:t>
            </w:r>
          </w:p>
          <w:p w:rsidR="00120F2C" w:rsidRPr="004302C4" w:rsidRDefault="00120F2C" w:rsidP="00186824">
            <w:pPr>
              <w:pStyle w:val="TAC"/>
              <w:rPr>
                <w:rFonts w:cs="Arial"/>
                <w:lang w:eastAsia="en-US"/>
              </w:rPr>
            </w:pPr>
            <w:r w:rsidRPr="004302C4">
              <w:rPr>
                <w:rFonts w:cs="Arial"/>
                <w:lang w:eastAsia="en-US"/>
              </w:rPr>
              <w:t xml:space="preserve">PHICH_RB </w:t>
            </w:r>
          </w:p>
          <w:p w:rsidR="00120F2C" w:rsidRPr="004302C4" w:rsidRDefault="00120F2C" w:rsidP="00186824">
            <w:pPr>
              <w:pStyle w:val="TAC"/>
              <w:rPr>
                <w:rFonts w:cs="Arial"/>
                <w:lang w:eastAsia="zh-CN"/>
              </w:rPr>
            </w:pPr>
            <w:r w:rsidRPr="004302C4">
              <w:rPr>
                <w:rFonts w:cs="Arial"/>
                <w:lang w:eastAsia="en-US"/>
              </w:rPr>
              <w:t>OCNG_RB</w:t>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w:t>
            </w:r>
          </w:p>
        </w:tc>
        <w:tc>
          <w:tcPr>
            <w:tcW w:w="1675" w:type="dxa"/>
            <w:vAlign w:val="center"/>
          </w:tcPr>
          <w:p w:rsidR="00120F2C" w:rsidRPr="004302C4" w:rsidRDefault="00120F2C" w:rsidP="00186824">
            <w:pPr>
              <w:pStyle w:val="TAC"/>
              <w:rPr>
                <w:rFonts w:eastAsia="?? ??" w:cs="Arial"/>
                <w:lang w:eastAsia="en-US"/>
              </w:rPr>
            </w:pPr>
            <w:r w:rsidRPr="004302C4">
              <w:rPr>
                <w:rFonts w:eastAsia="?? ??" w:cs="Arial"/>
                <w:lang w:eastAsia="en-US"/>
              </w:rPr>
              <w:t>-3</w:t>
            </w:r>
          </w:p>
        </w:tc>
        <w:tc>
          <w:tcPr>
            <w:tcW w:w="1335" w:type="dxa"/>
            <w:vAlign w:val="center"/>
          </w:tcPr>
          <w:p w:rsidR="00120F2C" w:rsidRPr="004302C4" w:rsidRDefault="00120F2C" w:rsidP="00186824">
            <w:pPr>
              <w:pStyle w:val="TAC"/>
              <w:rPr>
                <w:rFonts w:eastAsia="?? ??" w:cs="Arial"/>
                <w:lang w:eastAsia="en-US"/>
              </w:rPr>
            </w:pPr>
            <w:r w:rsidRPr="004302C4">
              <w:rPr>
                <w:rFonts w:cs="Arial" w:hint="eastAsia"/>
                <w:lang w:eastAsia="zh-CN"/>
              </w:rPr>
              <w:t>-3</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w:t>
            </w:r>
          </w:p>
        </w:tc>
      </w:tr>
      <w:tr w:rsidR="00120F2C" w:rsidRPr="00685FBC" w:rsidTr="00186824">
        <w:trPr>
          <w:gridBefore w:val="1"/>
          <w:wBefore w:w="8" w:type="dxa"/>
          <w:cantSplit/>
          <w:trHeight w:val="155"/>
          <w:jc w:val="center"/>
        </w:trPr>
        <w:tc>
          <w:tcPr>
            <w:tcW w:w="1582" w:type="dxa"/>
            <w:vAlign w:val="center"/>
          </w:tcPr>
          <w:p w:rsidR="00120F2C" w:rsidRPr="004302C4" w:rsidRDefault="00120F2C" w:rsidP="00186824">
            <w:pPr>
              <w:pStyle w:val="TAC"/>
              <w:rPr>
                <w:rFonts w:cs="Arial"/>
                <w:lang w:eastAsia="en-US"/>
              </w:rPr>
            </w:pPr>
            <w:r>
              <w:rPr>
                <w:rFonts w:cs="Arial"/>
                <w:noProof/>
                <w:position w:val="-10"/>
                <w:lang w:val="en-US" w:eastAsia="zh-CN"/>
              </w:rPr>
              <w:drawing>
                <wp:inline distT="0" distB="0" distL="0" distR="0" wp14:anchorId="25A69F50" wp14:editId="043A91F7">
                  <wp:extent cx="23368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91135"/>
                          </a:xfrm>
                          <a:prstGeom prst="rect">
                            <a:avLst/>
                          </a:prstGeom>
                          <a:noFill/>
                          <a:ln>
                            <a:noFill/>
                          </a:ln>
                        </pic:spPr>
                      </pic:pic>
                    </a:graphicData>
                  </a:graphic>
                </wp:inline>
              </w:drawing>
            </w:r>
            <w:r w:rsidRPr="004302C4">
              <w:rPr>
                <w:rFonts w:cs="Arial"/>
                <w:lang w:eastAsia="en-US"/>
              </w:rPr>
              <w:t>at antenna port</w:t>
            </w:r>
          </w:p>
        </w:tc>
        <w:tc>
          <w:tcPr>
            <w:tcW w:w="1406" w:type="dxa"/>
            <w:vAlign w:val="center"/>
          </w:tcPr>
          <w:p w:rsidR="00120F2C" w:rsidRPr="004302C4" w:rsidRDefault="00186824" w:rsidP="00186824">
            <w:pPr>
              <w:pStyle w:val="TAC"/>
              <w:rPr>
                <w:rFonts w:cs="Arial"/>
                <w:lang w:eastAsia="en-US"/>
              </w:rPr>
            </w:pPr>
            <m:oMathPara>
              <m:oMath>
                <m:sSub>
                  <m:sSubPr>
                    <m:ctrlPr>
                      <w:rPr>
                        <w:rFonts w:ascii="Cambria Math" w:hAnsi="Cambria Math" w:cs="Arial"/>
                        <w:i/>
                        <w:lang w:eastAsia="en-US"/>
                      </w:rPr>
                    </m:ctrlPr>
                  </m:sSubPr>
                  <m:e>
                    <m:r>
                      <w:rPr>
                        <w:rFonts w:ascii="Cambria Math" w:hAnsi="Cambria Math" w:cs="Arial"/>
                        <w:lang w:eastAsia="en-US"/>
                      </w:rPr>
                      <m:t>N</m:t>
                    </m:r>
                  </m:e>
                  <m:sub>
                    <m:r>
                      <w:rPr>
                        <w:rFonts w:ascii="Cambria Math" w:hAnsi="Cambria Math" w:cs="Arial"/>
                        <w:lang w:eastAsia="en-US"/>
                      </w:rPr>
                      <m:t>oc</m:t>
                    </m:r>
                  </m:sub>
                </m:sSub>
              </m:oMath>
            </m:oMathPara>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dBm/15kHz</w:t>
            </w:r>
          </w:p>
        </w:tc>
        <w:tc>
          <w:tcPr>
            <w:tcW w:w="1675" w:type="dxa"/>
            <w:vAlign w:val="center"/>
          </w:tcPr>
          <w:p w:rsidR="00120F2C" w:rsidRPr="004302C4" w:rsidRDefault="00120F2C" w:rsidP="00186824">
            <w:pPr>
              <w:pStyle w:val="TAC"/>
              <w:rPr>
                <w:rFonts w:eastAsia="?? ??" w:cs="Arial"/>
                <w:lang w:eastAsia="en-US"/>
              </w:rPr>
            </w:pPr>
            <w:r w:rsidRPr="004302C4">
              <w:rPr>
                <w:rFonts w:cs="Arial" w:hint="eastAsia"/>
                <w:lang w:eastAsia="zh-CN"/>
              </w:rPr>
              <w:t>-98</w:t>
            </w:r>
            <w:r w:rsidRPr="004302C4">
              <w:rPr>
                <w:rFonts w:eastAsia="?? ??" w:cs="Arial"/>
                <w:lang w:eastAsia="en-US"/>
              </w:rPr>
              <w:t xml:space="preserve"> (Note 1)</w:t>
            </w:r>
          </w:p>
        </w:tc>
        <w:tc>
          <w:tcPr>
            <w:tcW w:w="1335" w:type="dxa"/>
            <w:vAlign w:val="center"/>
          </w:tcPr>
          <w:p w:rsidR="00120F2C" w:rsidRPr="004302C4" w:rsidRDefault="00120F2C" w:rsidP="00186824">
            <w:pPr>
              <w:pStyle w:val="TAC"/>
              <w:rPr>
                <w:rFonts w:eastAsia="?? ??" w:cs="Arial"/>
                <w:lang w:eastAsia="en-US"/>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en-US"/>
              </w:rPr>
            </w:pPr>
            <w:r>
              <w:rPr>
                <w:rFonts w:cs="Arial"/>
                <w:noProof/>
                <w:position w:val="-12"/>
                <w:lang w:val="en-US" w:eastAsia="zh-CN"/>
              </w:rPr>
              <w:drawing>
                <wp:inline distT="0" distB="0" distL="0" distR="0" wp14:anchorId="55FE524C" wp14:editId="18A815D6">
                  <wp:extent cx="478155" cy="212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8155" cy="212725"/>
                          </a:xfrm>
                          <a:prstGeom prst="rect">
                            <a:avLst/>
                          </a:prstGeom>
                          <a:noFill/>
                          <a:ln>
                            <a:noFill/>
                          </a:ln>
                        </pic:spPr>
                      </pic:pic>
                    </a:graphicData>
                  </a:graphic>
                </wp:inline>
              </w:drawing>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w:t>
            </w:r>
          </w:p>
        </w:tc>
        <w:tc>
          <w:tcPr>
            <w:tcW w:w="1675" w:type="dxa"/>
            <w:vAlign w:val="center"/>
          </w:tcPr>
          <w:p w:rsidR="00120F2C" w:rsidRPr="004302C4" w:rsidRDefault="00120F2C" w:rsidP="00186824">
            <w:pPr>
              <w:pStyle w:val="TAC"/>
              <w:rPr>
                <w:rFonts w:cs="Arial"/>
                <w:lang w:eastAsia="en-US"/>
              </w:rPr>
            </w:pPr>
            <w:r w:rsidRPr="004302C4">
              <w:rPr>
                <w:rFonts w:cs="Arial"/>
                <w:lang w:eastAsia="zh-CN"/>
              </w:rPr>
              <w:t>Reference Value in Table 8.5.1.2.4-2</w:t>
            </w:r>
          </w:p>
        </w:tc>
        <w:tc>
          <w:tcPr>
            <w:tcW w:w="1335" w:type="dxa"/>
            <w:vAlign w:val="center"/>
          </w:tcPr>
          <w:p w:rsidR="00120F2C" w:rsidRPr="00EF7D5C" w:rsidDel="00F92D5B" w:rsidRDefault="00120F2C" w:rsidP="00186824">
            <w:pPr>
              <w:pStyle w:val="TAC"/>
              <w:rPr>
                <w:rFonts w:cs="Arial"/>
                <w:b/>
                <w:lang w:eastAsia="zh-CN"/>
              </w:rPr>
            </w:pPr>
            <w:r w:rsidRPr="00EF7D5C">
              <w:rPr>
                <w:rFonts w:cs="Arial"/>
                <w:b/>
                <w:color w:val="FF0000"/>
                <w:lang w:eastAsia="zh-CN"/>
              </w:rPr>
              <w:t>TBD</w:t>
            </w:r>
          </w:p>
        </w:tc>
        <w:tc>
          <w:tcPr>
            <w:tcW w:w="1335" w:type="dxa"/>
            <w:vAlign w:val="center"/>
          </w:tcPr>
          <w:p w:rsidR="00120F2C" w:rsidRPr="00EF7D5C" w:rsidRDefault="00120F2C" w:rsidP="00186824">
            <w:pPr>
              <w:pStyle w:val="TAC"/>
              <w:rPr>
                <w:rFonts w:cs="Arial"/>
                <w:lang w:val="en-US" w:eastAsia="zh-CN"/>
              </w:rPr>
            </w:pPr>
            <w:r w:rsidRPr="00EF7D5C">
              <w:rPr>
                <w:rFonts w:cs="Arial"/>
                <w:b/>
                <w:color w:val="FF0000"/>
                <w:lang w:eastAsia="zh-CN"/>
              </w:rPr>
              <w:t>TBD</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BW</w:t>
            </w:r>
            <w:r w:rsidRPr="004302C4">
              <w:rPr>
                <w:rFonts w:cs="Arial" w:hint="eastAsia"/>
                <w:vertAlign w:val="subscript"/>
                <w:lang w:eastAsia="zh-CN"/>
              </w:rPr>
              <w:t>Channel</w:t>
            </w:r>
          </w:p>
        </w:tc>
        <w:tc>
          <w:tcPr>
            <w:tcW w:w="1356" w:type="dxa"/>
            <w:vAlign w:val="center"/>
          </w:tcPr>
          <w:p w:rsidR="00120F2C" w:rsidRPr="004302C4" w:rsidRDefault="00120F2C" w:rsidP="00186824">
            <w:pPr>
              <w:pStyle w:val="TAC"/>
              <w:rPr>
                <w:rFonts w:cs="Arial"/>
                <w:lang w:eastAsia="zh-CN"/>
              </w:rPr>
            </w:pPr>
            <w:r w:rsidRPr="004302C4">
              <w:rPr>
                <w:rFonts w:cs="Arial" w:hint="eastAsia"/>
                <w:lang w:eastAsia="zh-CN"/>
              </w:rPr>
              <w:t>MHz</w:t>
            </w: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10</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10</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10</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Subframe Configuration</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eastAsia="?? ??" w:cs="Arial"/>
                <w:lang w:eastAsia="en-US"/>
              </w:rPr>
            </w:pPr>
            <w:r w:rsidRPr="004302C4">
              <w:rPr>
                <w:rFonts w:cs="Arial"/>
                <w:lang w:eastAsia="en-US"/>
              </w:rPr>
              <w:t>Non-MBSFN</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Non-MBSFN</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Non-MBSFN</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zh-CN"/>
              </w:rPr>
              <w:t>T</w:t>
            </w:r>
            <w:r w:rsidRPr="004302C4">
              <w:rPr>
                <w:rFonts w:cs="Arial" w:hint="eastAsia"/>
                <w:lang w:eastAsia="zh-CN"/>
              </w:rPr>
              <w:t>ime Offset between Cells</w:t>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sym w:font="Symbol" w:char="F06D"/>
            </w:r>
            <w:r w:rsidRPr="004302C4">
              <w:rPr>
                <w:rFonts w:eastAsia="?? ??" w:cs="Arial"/>
                <w:lang w:eastAsia="en-US"/>
              </w:rPr>
              <w:t>s</w:t>
            </w: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Frequency shift between Cells</w:t>
            </w:r>
          </w:p>
        </w:tc>
        <w:tc>
          <w:tcPr>
            <w:tcW w:w="1356" w:type="dxa"/>
            <w:vAlign w:val="center"/>
          </w:tcPr>
          <w:p w:rsidR="00120F2C" w:rsidRPr="004302C4" w:rsidRDefault="00120F2C" w:rsidP="00186824">
            <w:pPr>
              <w:pStyle w:val="TAC"/>
              <w:rPr>
                <w:rFonts w:cs="Arial"/>
                <w:lang w:eastAsia="zh-CN"/>
              </w:rPr>
            </w:pPr>
            <w:r w:rsidRPr="004302C4">
              <w:rPr>
                <w:rFonts w:cs="Arial" w:hint="eastAsia"/>
                <w:lang w:eastAsia="zh-CN"/>
              </w:rPr>
              <w:t>Hz</w:t>
            </w: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300</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-100</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Cell Id</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0</w:t>
            </w:r>
          </w:p>
        </w:tc>
        <w:tc>
          <w:tcPr>
            <w:tcW w:w="1335" w:type="dxa"/>
            <w:vAlign w:val="center"/>
          </w:tcPr>
          <w:p w:rsidR="00120F2C" w:rsidRPr="004302C4" w:rsidRDefault="00120F2C" w:rsidP="00186824">
            <w:pPr>
              <w:pStyle w:val="TAC"/>
              <w:rPr>
                <w:rFonts w:cs="Arial"/>
                <w:lang w:eastAsia="zh-CN"/>
              </w:rPr>
            </w:pPr>
            <w:r w:rsidRPr="00587A66">
              <w:rPr>
                <w:rFonts w:cs="Arial" w:hint="eastAsia"/>
                <w:b/>
                <w:color w:val="FF0000"/>
                <w:lang w:eastAsia="zh-CN"/>
              </w:rPr>
              <w:t>12</w:t>
            </w:r>
            <w:r w:rsidRPr="00587A66">
              <w:rPr>
                <w:rFonts w:cs="Arial"/>
                <w:b/>
                <w:color w:val="FF0000"/>
                <w:lang w:eastAsia="zh-CN"/>
              </w:rPr>
              <w:t>8</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en-US"/>
              </w:rPr>
              <w:t>PDCCH Content</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685FBC">
              <w:rPr>
                <w:rFonts w:eastAsia="?? ??" w:cs="v5.0.0"/>
                <w:lang w:eastAsia="en-US"/>
              </w:rPr>
              <w:t>UL Grant should be included with the proper information aligned with A.3.6.</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en-US"/>
              </w:rPr>
            </w:pPr>
            <w:r w:rsidRPr="004302C4">
              <w:rPr>
                <w:rFonts w:cs="Arial" w:hint="eastAsia"/>
                <w:lang w:eastAsia="zh-CN"/>
              </w:rPr>
              <w:t>Number of control OFDM symbols</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2</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Note 7</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Note 7</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en-US"/>
              </w:rPr>
              <w:t>Number of PHICH groups (</w:t>
            </w:r>
            <w:r w:rsidRPr="004302C4">
              <w:rPr>
                <w:rFonts w:cs="Arial"/>
                <w:i/>
                <w:lang w:eastAsia="en-US"/>
              </w:rPr>
              <w:t>N</w:t>
            </w:r>
            <w:r w:rsidRPr="00685FBC">
              <w:rPr>
                <w:rFonts w:eastAsia="?? ??" w:cs="v5.0.0"/>
                <w:vertAlign w:val="subscript"/>
                <w:lang w:eastAsia="en-US"/>
              </w:rPr>
              <w:t>g</w:t>
            </w:r>
            <w:r w:rsidRPr="00685FBC">
              <w:rPr>
                <w:rFonts w:eastAsia="?? ??" w:cs="v5.0.0"/>
                <w:lang w:eastAsia="en-US"/>
              </w:rPr>
              <w:t>)</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1</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en-US"/>
              </w:rPr>
              <w:t>PHICH duration</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smartTag w:uri="urn:schemas-microsoft-com:office:smarttags" w:element="City">
              <w:smartTag w:uri="urn:schemas-microsoft-com:office:smarttags" w:element="place">
                <w:r w:rsidRPr="00685FBC">
                  <w:rPr>
                    <w:rFonts w:cs="v5.0.0" w:hint="eastAsia"/>
                    <w:lang w:eastAsia="zh-CN"/>
                  </w:rPr>
                  <w:t>Normal</w:t>
                </w:r>
              </w:smartTag>
            </w:smartTag>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en-US"/>
              </w:rPr>
            </w:pPr>
            <w:r w:rsidRPr="004302C4">
              <w:rPr>
                <w:rFonts w:cs="Arial"/>
                <w:lang w:eastAsia="en-US"/>
              </w:rPr>
              <w:t>Unused RE-s and PRB-s</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685FBC" w:rsidRDefault="00120F2C" w:rsidP="00186824">
            <w:pPr>
              <w:pStyle w:val="TAC"/>
              <w:rPr>
                <w:rFonts w:cs="v5.0.0"/>
                <w:lang w:eastAsia="zh-CN"/>
              </w:rPr>
            </w:pPr>
            <w:r w:rsidRPr="00685FBC">
              <w:rPr>
                <w:rFonts w:cs="v5.0.0" w:hint="eastAsia"/>
                <w:lang w:eastAsia="zh-CN"/>
              </w:rPr>
              <w:t>OCNG</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OCNG</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OCNG</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Cyclic prefix</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685FBC" w:rsidRDefault="00120F2C" w:rsidP="00186824">
            <w:pPr>
              <w:pStyle w:val="TAC"/>
              <w:rPr>
                <w:rFonts w:cs="v5.0.0"/>
                <w:lang w:eastAsia="zh-CN"/>
              </w:rPr>
            </w:pPr>
            <w:smartTag w:uri="urn:schemas-microsoft-com:office:smarttags" w:element="City">
              <w:smartTag w:uri="urn:schemas-microsoft-com:office:smarttags" w:element="place">
                <w:r w:rsidRPr="00685FBC">
                  <w:rPr>
                    <w:rFonts w:cs="v5.0.0" w:hint="eastAsia"/>
                    <w:lang w:eastAsia="zh-CN"/>
                  </w:rPr>
                  <w:t>Normal</w:t>
                </w:r>
              </w:smartTag>
            </w:smartTag>
          </w:p>
        </w:tc>
        <w:tc>
          <w:tcPr>
            <w:tcW w:w="1335" w:type="dxa"/>
            <w:vAlign w:val="center"/>
          </w:tcPr>
          <w:p w:rsidR="00120F2C" w:rsidRPr="004302C4" w:rsidRDefault="00120F2C" w:rsidP="00186824">
            <w:pPr>
              <w:pStyle w:val="TAC"/>
              <w:rPr>
                <w:rFonts w:cs="Arial"/>
                <w:lang w:eastAsia="zh-CN"/>
              </w:rPr>
            </w:pPr>
            <w:smartTag w:uri="urn:schemas-microsoft-com:office:smarttags" w:element="City">
              <w:smartTag w:uri="urn:schemas-microsoft-com:office:smarttags" w:element="place">
                <w:r w:rsidRPr="004302C4">
                  <w:rPr>
                    <w:rFonts w:cs="Arial" w:hint="eastAsia"/>
                    <w:lang w:eastAsia="zh-CN"/>
                  </w:rPr>
                  <w:t>Normal</w:t>
                </w:r>
              </w:smartTag>
            </w:smartTag>
          </w:p>
        </w:tc>
        <w:tc>
          <w:tcPr>
            <w:tcW w:w="1335" w:type="dxa"/>
            <w:vAlign w:val="center"/>
          </w:tcPr>
          <w:p w:rsidR="00120F2C" w:rsidRPr="004302C4" w:rsidRDefault="00120F2C" w:rsidP="00186824">
            <w:pPr>
              <w:pStyle w:val="TAC"/>
              <w:rPr>
                <w:rFonts w:cs="Arial"/>
                <w:lang w:eastAsia="zh-CN"/>
              </w:rPr>
            </w:pPr>
            <w:smartTag w:uri="urn:schemas-microsoft-com:office:smarttags" w:element="City">
              <w:smartTag w:uri="urn:schemas-microsoft-com:office:smarttags" w:element="place">
                <w:r w:rsidRPr="004302C4">
                  <w:rPr>
                    <w:rFonts w:cs="Arial" w:hint="eastAsia"/>
                    <w:lang w:eastAsia="zh-CN"/>
                  </w:rPr>
                  <w:t>Normal</w:t>
                </w:r>
              </w:smartTag>
            </w:smartTag>
          </w:p>
        </w:tc>
      </w:tr>
      <w:tr w:rsidR="00120F2C" w:rsidRPr="00685FBC" w:rsidTr="00186824">
        <w:trPr>
          <w:gridBefore w:val="1"/>
          <w:wBefore w:w="8" w:type="dxa"/>
          <w:cantSplit/>
          <w:trHeight w:val="155"/>
          <w:jc w:val="center"/>
        </w:trPr>
        <w:tc>
          <w:tcPr>
            <w:tcW w:w="8689" w:type="dxa"/>
            <w:gridSpan w:val="6"/>
            <w:vAlign w:val="center"/>
          </w:tcPr>
          <w:p w:rsidR="00120F2C" w:rsidRPr="004302C4" w:rsidRDefault="00120F2C" w:rsidP="00186824">
            <w:pPr>
              <w:pStyle w:val="TAN"/>
              <w:rPr>
                <w:rFonts w:cs="Arial"/>
                <w:bCs/>
                <w:lang w:eastAsia="zh-CN"/>
              </w:rPr>
            </w:pPr>
            <w:r w:rsidRPr="004302C4">
              <w:rPr>
                <w:rFonts w:cs="Arial"/>
                <w:bCs/>
                <w:lang w:eastAsia="en-US"/>
              </w:rPr>
              <w:t xml:space="preserve">Note </w:t>
            </w:r>
            <w:r w:rsidRPr="004302C4">
              <w:rPr>
                <w:rFonts w:cs="Arial" w:hint="eastAsia"/>
                <w:bCs/>
                <w:lang w:eastAsia="zh-CN"/>
              </w:rPr>
              <w:t>8</w:t>
            </w:r>
            <w:r w:rsidRPr="004302C4">
              <w:rPr>
                <w:rFonts w:cs="Arial"/>
                <w:bCs/>
                <w:lang w:eastAsia="en-US"/>
              </w:rPr>
              <w:t>:</w:t>
            </w:r>
            <w:r w:rsidRPr="004302C4">
              <w:rPr>
                <w:rFonts w:cs="Arial"/>
                <w:bCs/>
                <w:lang w:eastAsia="zh-CN"/>
              </w:rPr>
              <w:tab/>
              <w:t>The number of the CRS ports in Cell</w:t>
            </w:r>
            <w:r w:rsidRPr="004302C4">
              <w:rPr>
                <w:rFonts w:cs="Arial" w:hint="eastAsia"/>
                <w:bCs/>
                <w:lang w:eastAsia="zh-CN"/>
              </w:rPr>
              <w:t xml:space="preserve"> </w:t>
            </w:r>
            <w:r w:rsidRPr="004302C4">
              <w:rPr>
                <w:rFonts w:cs="Arial"/>
                <w:bCs/>
                <w:lang w:eastAsia="zh-CN"/>
              </w:rPr>
              <w:t>1</w:t>
            </w:r>
            <w:r w:rsidRPr="004302C4">
              <w:rPr>
                <w:rFonts w:cs="Arial" w:hint="eastAsia"/>
                <w:bCs/>
                <w:lang w:eastAsia="zh-CN"/>
              </w:rPr>
              <w:t>, Cell 2</w:t>
            </w:r>
            <w:r w:rsidRPr="004302C4">
              <w:rPr>
                <w:rFonts w:cs="Arial"/>
                <w:bCs/>
                <w:lang w:eastAsia="zh-CN"/>
              </w:rPr>
              <w:t xml:space="preserve"> and Cell</w:t>
            </w:r>
            <w:r w:rsidRPr="004302C4">
              <w:rPr>
                <w:rFonts w:cs="Arial" w:hint="eastAsia"/>
                <w:bCs/>
                <w:lang w:eastAsia="zh-CN"/>
              </w:rPr>
              <w:t xml:space="preserve"> 3</w:t>
            </w:r>
            <w:r w:rsidRPr="004302C4">
              <w:rPr>
                <w:rFonts w:cs="Arial"/>
                <w:bCs/>
                <w:lang w:eastAsia="zh-CN"/>
              </w:rPr>
              <w:t xml:space="preserve"> is the same.</w:t>
            </w:r>
          </w:p>
          <w:p w:rsidR="00120F2C" w:rsidRPr="004302C4" w:rsidRDefault="00120F2C" w:rsidP="00186824">
            <w:pPr>
              <w:pStyle w:val="TAN"/>
              <w:rPr>
                <w:rFonts w:cs="Arial"/>
                <w:bCs/>
                <w:lang w:eastAsia="zh-CN"/>
              </w:rPr>
            </w:pPr>
            <w:r w:rsidRPr="004302C4">
              <w:rPr>
                <w:rFonts w:cs="Arial" w:hint="eastAsia"/>
                <w:bCs/>
                <w:lang w:eastAsia="en-US"/>
              </w:rPr>
              <w:t xml:space="preserve">Note </w:t>
            </w:r>
            <w:r w:rsidRPr="004302C4">
              <w:rPr>
                <w:rFonts w:cs="Arial" w:hint="eastAsia"/>
                <w:bCs/>
                <w:lang w:eastAsia="zh-CN"/>
              </w:rPr>
              <w:t>9</w:t>
            </w:r>
            <w:r w:rsidRPr="004302C4">
              <w:rPr>
                <w:rFonts w:cs="Arial" w:hint="eastAsia"/>
                <w:bCs/>
                <w:lang w:eastAsia="en-US"/>
              </w:rPr>
              <w:t>:</w:t>
            </w:r>
            <w:r w:rsidRPr="004302C4">
              <w:rPr>
                <w:rFonts w:cs="Arial"/>
                <w:bCs/>
                <w:lang w:eastAsia="en-US"/>
              </w:rPr>
              <w:tab/>
            </w:r>
            <w:r w:rsidRPr="004302C4">
              <w:rPr>
                <w:rFonts w:cs="Arial" w:hint="eastAsia"/>
                <w:bCs/>
                <w:lang w:eastAsia="en-US"/>
              </w:rPr>
              <w:t>SIB-1 will not be transmitted in Cell</w:t>
            </w:r>
            <w:r w:rsidRPr="004302C4">
              <w:rPr>
                <w:rFonts w:cs="Arial" w:hint="eastAsia"/>
                <w:bCs/>
                <w:lang w:eastAsia="zh-CN"/>
              </w:rPr>
              <w:t xml:space="preserve"> </w:t>
            </w:r>
            <w:r w:rsidRPr="004302C4">
              <w:rPr>
                <w:rFonts w:cs="Arial" w:hint="eastAsia"/>
                <w:bCs/>
                <w:lang w:eastAsia="en-US"/>
              </w:rPr>
              <w:t xml:space="preserve">2 </w:t>
            </w:r>
            <w:r w:rsidRPr="004302C4">
              <w:rPr>
                <w:rFonts w:cs="Arial" w:hint="eastAsia"/>
                <w:bCs/>
                <w:lang w:eastAsia="zh-CN"/>
              </w:rPr>
              <w:t xml:space="preserve">and Cell 3 </w:t>
            </w:r>
            <w:r w:rsidRPr="004302C4">
              <w:rPr>
                <w:rFonts w:cs="Arial" w:hint="eastAsia"/>
                <w:bCs/>
                <w:lang w:eastAsia="en-US"/>
              </w:rPr>
              <w:t>in the test.</w:t>
            </w:r>
          </w:p>
        </w:tc>
      </w:tr>
    </w:tbl>
    <w:p w:rsidR="00120F2C" w:rsidRPr="00120F2C" w:rsidRDefault="00120F2C" w:rsidP="00120F2C"/>
    <w:p w:rsidR="00120F2C" w:rsidRPr="002026BF" w:rsidRDefault="00120F2C" w:rsidP="002026BF">
      <w:pPr>
        <w:rPr>
          <w:lang w:val="en-US"/>
        </w:rPr>
      </w:pPr>
    </w:p>
    <w:p w:rsidR="002026BF" w:rsidRDefault="002026BF" w:rsidP="002026BF">
      <w:pPr>
        <w:pStyle w:val="Heading1"/>
        <w:numPr>
          <w:ilvl w:val="0"/>
          <w:numId w:val="0"/>
        </w:numPr>
        <w:ind w:left="432" w:hanging="432"/>
        <w:rPr>
          <w:lang w:val="en-US"/>
        </w:rPr>
      </w:pPr>
      <w:r>
        <w:rPr>
          <w:rFonts w:hint="eastAsia"/>
          <w:lang w:val="en-US"/>
        </w:rPr>
        <w:t>Reference</w:t>
      </w:r>
    </w:p>
    <w:p w:rsidR="003562DF" w:rsidRPr="00D80564" w:rsidRDefault="003562DF" w:rsidP="003562DF">
      <w:pPr>
        <w:pStyle w:val="ListParagraph"/>
        <w:numPr>
          <w:ilvl w:val="0"/>
          <w:numId w:val="18"/>
        </w:numPr>
        <w:ind w:firstLineChars="0"/>
        <w:rPr>
          <w:lang w:val="en-US"/>
        </w:rPr>
      </w:pPr>
      <w:bookmarkStart w:id="16" w:name="_Ref419641135"/>
      <w:r w:rsidRPr="003562DF">
        <w:rPr>
          <w:lang w:val="en-US"/>
        </w:rPr>
        <w:t>R4-152399</w:t>
      </w:r>
      <w:r>
        <w:rPr>
          <w:rFonts w:hint="eastAsia"/>
          <w:lang w:val="en-US"/>
        </w:rPr>
        <w:t xml:space="preserve">, </w:t>
      </w:r>
      <w:r w:rsidRPr="003562DF">
        <w:t>WF on CRS-IM PDSCH demodulation non-TM10</w:t>
      </w:r>
      <w:r>
        <w:rPr>
          <w:rFonts w:hint="eastAsia"/>
        </w:rPr>
        <w:t>, Ericsson, Apr. 2015.</w:t>
      </w:r>
      <w:bookmarkEnd w:id="16"/>
      <w:r>
        <w:rPr>
          <w:rFonts w:hint="eastAsia"/>
        </w:rPr>
        <w:t xml:space="preserve"> </w:t>
      </w:r>
    </w:p>
    <w:p w:rsidR="00D80564" w:rsidRDefault="00D80564" w:rsidP="00D80564">
      <w:pPr>
        <w:pStyle w:val="ListParagraph"/>
        <w:numPr>
          <w:ilvl w:val="0"/>
          <w:numId w:val="18"/>
        </w:numPr>
        <w:ind w:firstLineChars="0"/>
        <w:rPr>
          <w:lang w:val="en-US"/>
        </w:rPr>
      </w:pPr>
      <w:bookmarkStart w:id="17" w:name="_Ref419709182"/>
      <w:r w:rsidRPr="00D80564">
        <w:rPr>
          <w:lang w:val="en-US"/>
        </w:rPr>
        <w:t>R4-152352</w:t>
      </w:r>
      <w:r>
        <w:rPr>
          <w:rFonts w:hint="eastAsia"/>
          <w:lang w:val="en-US"/>
        </w:rPr>
        <w:t xml:space="preserve">, </w:t>
      </w:r>
      <w:r w:rsidRPr="00D80564">
        <w:rPr>
          <w:lang w:val="en-US"/>
        </w:rPr>
        <w:t>Discussion on the control channel test for CRS-IM</w:t>
      </w:r>
      <w:r>
        <w:rPr>
          <w:rFonts w:hint="eastAsia"/>
          <w:lang w:val="en-US"/>
        </w:rPr>
        <w:t>, Ericsson, Apr. 2015.</w:t>
      </w:r>
      <w:bookmarkEnd w:id="17"/>
      <w:r>
        <w:rPr>
          <w:rFonts w:hint="eastAsia"/>
          <w:lang w:val="en-US"/>
        </w:rPr>
        <w:t xml:space="preserve"> </w:t>
      </w:r>
    </w:p>
    <w:p w:rsidR="00613E3C" w:rsidRPr="003562DF" w:rsidRDefault="00613E3C" w:rsidP="00613E3C">
      <w:pPr>
        <w:pStyle w:val="ListParagraph"/>
        <w:numPr>
          <w:ilvl w:val="0"/>
          <w:numId w:val="18"/>
        </w:numPr>
        <w:ind w:firstLineChars="0"/>
        <w:rPr>
          <w:lang w:val="en-US"/>
        </w:rPr>
      </w:pPr>
      <w:bookmarkStart w:id="18" w:name="_Ref419709926"/>
      <w:r w:rsidRPr="00613E3C">
        <w:rPr>
          <w:lang w:val="en-US"/>
        </w:rPr>
        <w:t>R4-151581</w:t>
      </w:r>
      <w:r>
        <w:rPr>
          <w:rFonts w:hint="eastAsia"/>
          <w:lang w:val="en-US"/>
        </w:rPr>
        <w:t xml:space="preserve">, </w:t>
      </w:r>
      <w:r w:rsidRPr="00613E3C">
        <w:rPr>
          <w:lang w:val="en-US"/>
        </w:rPr>
        <w:t>CRS-IM demodulation test framework for non-TM10 TMs</w:t>
      </w:r>
      <w:r>
        <w:rPr>
          <w:rFonts w:hint="eastAsia"/>
          <w:lang w:val="en-US"/>
        </w:rPr>
        <w:t>, Apr. 2015</w:t>
      </w:r>
      <w:bookmarkEnd w:id="18"/>
    </w:p>
    <w:sectPr w:rsidR="00613E3C" w:rsidRPr="003562D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FED" w:rsidRDefault="00911FED">
      <w:r>
        <w:separator/>
      </w:r>
    </w:p>
  </w:endnote>
  <w:endnote w:type="continuationSeparator" w:id="0">
    <w:p w:rsidR="00911FED" w:rsidRDefault="0091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824" w:rsidRDefault="00186824"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20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20E4">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FED" w:rsidRDefault="00911FED">
      <w:r>
        <w:separator/>
      </w:r>
    </w:p>
  </w:footnote>
  <w:footnote w:type="continuationSeparator" w:id="0">
    <w:p w:rsidR="00911FED" w:rsidRDefault="00911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824" w:rsidRDefault="001868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D44D25"/>
    <w:multiLevelType w:val="hybridMultilevel"/>
    <w:tmpl w:val="8C4E3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502263F"/>
    <w:multiLevelType w:val="hybridMultilevel"/>
    <w:tmpl w:val="D92E5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5B4C3F06"/>
    <w:multiLevelType w:val="hybridMultilevel"/>
    <w:tmpl w:val="3A844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3D491C"/>
    <w:multiLevelType w:val="hybridMultilevel"/>
    <w:tmpl w:val="FD0A0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7"/>
  </w:num>
  <w:num w:numId="4">
    <w:abstractNumId w:val="21"/>
  </w:num>
  <w:num w:numId="5">
    <w:abstractNumId w:val="3"/>
  </w:num>
  <w:num w:numId="6">
    <w:abstractNumId w:val="11"/>
  </w:num>
  <w:num w:numId="7">
    <w:abstractNumId w:val="18"/>
  </w:num>
  <w:num w:numId="8">
    <w:abstractNumId w:val="12"/>
  </w:num>
  <w:num w:numId="9">
    <w:abstractNumId w:val="9"/>
  </w:num>
  <w:num w:numId="10">
    <w:abstractNumId w:val="19"/>
  </w:num>
  <w:num w:numId="11">
    <w:abstractNumId w:val="16"/>
  </w:num>
  <w:num w:numId="12">
    <w:abstractNumId w:val="4"/>
  </w:num>
  <w:num w:numId="13">
    <w:abstractNumId w:val="2"/>
  </w:num>
  <w:num w:numId="14">
    <w:abstractNumId w:val="5"/>
  </w:num>
  <w:num w:numId="15">
    <w:abstractNumId w:val="20"/>
  </w:num>
  <w:num w:numId="16">
    <w:abstractNumId w:val="8"/>
  </w:num>
  <w:num w:numId="17">
    <w:abstractNumId w:val="1"/>
  </w:num>
  <w:num w:numId="18">
    <w:abstractNumId w:val="17"/>
  </w:num>
  <w:num w:numId="19">
    <w:abstractNumId w:val="6"/>
  </w:num>
  <w:num w:numId="20">
    <w:abstractNumId w:val="13"/>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10351"/>
    <w:rsid w:val="00010A94"/>
    <w:rsid w:val="00015A19"/>
    <w:rsid w:val="000173A2"/>
    <w:rsid w:val="000257E6"/>
    <w:rsid w:val="00026EDA"/>
    <w:rsid w:val="00031496"/>
    <w:rsid w:val="0003279D"/>
    <w:rsid w:val="00033BD7"/>
    <w:rsid w:val="00035A95"/>
    <w:rsid w:val="00040A52"/>
    <w:rsid w:val="00042C6A"/>
    <w:rsid w:val="00043AFB"/>
    <w:rsid w:val="00047611"/>
    <w:rsid w:val="00050C6A"/>
    <w:rsid w:val="0005162E"/>
    <w:rsid w:val="0005240C"/>
    <w:rsid w:val="0005242B"/>
    <w:rsid w:val="00072848"/>
    <w:rsid w:val="00075BE0"/>
    <w:rsid w:val="00080027"/>
    <w:rsid w:val="00084CEC"/>
    <w:rsid w:val="00086F37"/>
    <w:rsid w:val="00094048"/>
    <w:rsid w:val="000948D4"/>
    <w:rsid w:val="00095666"/>
    <w:rsid w:val="00096177"/>
    <w:rsid w:val="000A0C1A"/>
    <w:rsid w:val="000A4F80"/>
    <w:rsid w:val="000A752C"/>
    <w:rsid w:val="000A7925"/>
    <w:rsid w:val="000B26D2"/>
    <w:rsid w:val="000B2EF6"/>
    <w:rsid w:val="000B4583"/>
    <w:rsid w:val="000B6F93"/>
    <w:rsid w:val="000D390B"/>
    <w:rsid w:val="000E2065"/>
    <w:rsid w:val="000F144F"/>
    <w:rsid w:val="000F2996"/>
    <w:rsid w:val="000F60B2"/>
    <w:rsid w:val="000F642E"/>
    <w:rsid w:val="00100E91"/>
    <w:rsid w:val="00103E16"/>
    <w:rsid w:val="001121D2"/>
    <w:rsid w:val="00120F2C"/>
    <w:rsid w:val="001260F6"/>
    <w:rsid w:val="00127701"/>
    <w:rsid w:val="00131F98"/>
    <w:rsid w:val="00132565"/>
    <w:rsid w:val="00135A94"/>
    <w:rsid w:val="0014450A"/>
    <w:rsid w:val="00153BA9"/>
    <w:rsid w:val="00160FC2"/>
    <w:rsid w:val="001658AC"/>
    <w:rsid w:val="00166D37"/>
    <w:rsid w:val="001805E5"/>
    <w:rsid w:val="001807D0"/>
    <w:rsid w:val="00182390"/>
    <w:rsid w:val="001849C3"/>
    <w:rsid w:val="00186824"/>
    <w:rsid w:val="00187D58"/>
    <w:rsid w:val="0019129C"/>
    <w:rsid w:val="00197EC1"/>
    <w:rsid w:val="001A01BF"/>
    <w:rsid w:val="001B6327"/>
    <w:rsid w:val="001B6B90"/>
    <w:rsid w:val="001D6428"/>
    <w:rsid w:val="001E07FE"/>
    <w:rsid w:val="001E2BCB"/>
    <w:rsid w:val="001E34AE"/>
    <w:rsid w:val="001E3EBE"/>
    <w:rsid w:val="001E6C5E"/>
    <w:rsid w:val="001F2699"/>
    <w:rsid w:val="001F5E00"/>
    <w:rsid w:val="001F7FF8"/>
    <w:rsid w:val="002026BF"/>
    <w:rsid w:val="00203AFB"/>
    <w:rsid w:val="002046E6"/>
    <w:rsid w:val="002070C4"/>
    <w:rsid w:val="00216465"/>
    <w:rsid w:val="00216D83"/>
    <w:rsid w:val="00221532"/>
    <w:rsid w:val="0023122F"/>
    <w:rsid w:val="00235F0C"/>
    <w:rsid w:val="002367CC"/>
    <w:rsid w:val="00237E20"/>
    <w:rsid w:val="002508E6"/>
    <w:rsid w:val="00254802"/>
    <w:rsid w:val="00255410"/>
    <w:rsid w:val="00256391"/>
    <w:rsid w:val="00261554"/>
    <w:rsid w:val="00270647"/>
    <w:rsid w:val="002706BD"/>
    <w:rsid w:val="00272573"/>
    <w:rsid w:val="00276920"/>
    <w:rsid w:val="00286F37"/>
    <w:rsid w:val="00290F74"/>
    <w:rsid w:val="002910A4"/>
    <w:rsid w:val="002953F7"/>
    <w:rsid w:val="002977EA"/>
    <w:rsid w:val="002A3EF4"/>
    <w:rsid w:val="002A5568"/>
    <w:rsid w:val="002A7B9C"/>
    <w:rsid w:val="002B0396"/>
    <w:rsid w:val="002B5041"/>
    <w:rsid w:val="002C3339"/>
    <w:rsid w:val="002D3872"/>
    <w:rsid w:val="002D5960"/>
    <w:rsid w:val="002E6775"/>
    <w:rsid w:val="002F6970"/>
    <w:rsid w:val="00300390"/>
    <w:rsid w:val="003008CF"/>
    <w:rsid w:val="00303D52"/>
    <w:rsid w:val="00303FF9"/>
    <w:rsid w:val="00307D33"/>
    <w:rsid w:val="00311A5D"/>
    <w:rsid w:val="003216DA"/>
    <w:rsid w:val="00322AA6"/>
    <w:rsid w:val="0032468E"/>
    <w:rsid w:val="003265FC"/>
    <w:rsid w:val="0033115F"/>
    <w:rsid w:val="00331801"/>
    <w:rsid w:val="0033227D"/>
    <w:rsid w:val="003429EC"/>
    <w:rsid w:val="00347C56"/>
    <w:rsid w:val="00355CE4"/>
    <w:rsid w:val="003562DF"/>
    <w:rsid w:val="003634BF"/>
    <w:rsid w:val="00371150"/>
    <w:rsid w:val="00373313"/>
    <w:rsid w:val="00373ACB"/>
    <w:rsid w:val="00377F87"/>
    <w:rsid w:val="0038102F"/>
    <w:rsid w:val="003816E4"/>
    <w:rsid w:val="0039330D"/>
    <w:rsid w:val="00394EF9"/>
    <w:rsid w:val="0039592D"/>
    <w:rsid w:val="003A0E9F"/>
    <w:rsid w:val="003A41DD"/>
    <w:rsid w:val="003A4340"/>
    <w:rsid w:val="003A5799"/>
    <w:rsid w:val="003C2448"/>
    <w:rsid w:val="003C3F6C"/>
    <w:rsid w:val="003D0DEB"/>
    <w:rsid w:val="003D389F"/>
    <w:rsid w:val="003E319E"/>
    <w:rsid w:val="003E4CBE"/>
    <w:rsid w:val="003E4E38"/>
    <w:rsid w:val="003F4A77"/>
    <w:rsid w:val="0040448F"/>
    <w:rsid w:val="004105B8"/>
    <w:rsid w:val="0041465A"/>
    <w:rsid w:val="00415FDB"/>
    <w:rsid w:val="00416EC3"/>
    <w:rsid w:val="00417F6B"/>
    <w:rsid w:val="00424ACE"/>
    <w:rsid w:val="00433FF0"/>
    <w:rsid w:val="00435C0F"/>
    <w:rsid w:val="00441F57"/>
    <w:rsid w:val="00442F9C"/>
    <w:rsid w:val="00447D20"/>
    <w:rsid w:val="00452FFC"/>
    <w:rsid w:val="00463C49"/>
    <w:rsid w:val="00464773"/>
    <w:rsid w:val="0046616B"/>
    <w:rsid w:val="004719A7"/>
    <w:rsid w:val="00477A6B"/>
    <w:rsid w:val="004874E2"/>
    <w:rsid w:val="00493C74"/>
    <w:rsid w:val="004950BA"/>
    <w:rsid w:val="004B0E99"/>
    <w:rsid w:val="004B14FF"/>
    <w:rsid w:val="004B37C6"/>
    <w:rsid w:val="004B565B"/>
    <w:rsid w:val="004B7041"/>
    <w:rsid w:val="004C7F18"/>
    <w:rsid w:val="004D0D1B"/>
    <w:rsid w:val="004D1869"/>
    <w:rsid w:val="00506FCB"/>
    <w:rsid w:val="00514E58"/>
    <w:rsid w:val="0051669B"/>
    <w:rsid w:val="00516B6E"/>
    <w:rsid w:val="0052002A"/>
    <w:rsid w:val="00520B92"/>
    <w:rsid w:val="00530357"/>
    <w:rsid w:val="00532CFC"/>
    <w:rsid w:val="00536997"/>
    <w:rsid w:val="0054107F"/>
    <w:rsid w:val="00541E0C"/>
    <w:rsid w:val="0054440F"/>
    <w:rsid w:val="00544F74"/>
    <w:rsid w:val="00545286"/>
    <w:rsid w:val="0054541A"/>
    <w:rsid w:val="005478BC"/>
    <w:rsid w:val="00547C15"/>
    <w:rsid w:val="0055050C"/>
    <w:rsid w:val="0055569C"/>
    <w:rsid w:val="005563DF"/>
    <w:rsid w:val="005600E5"/>
    <w:rsid w:val="0056047C"/>
    <w:rsid w:val="0056275E"/>
    <w:rsid w:val="0056349B"/>
    <w:rsid w:val="00563AD9"/>
    <w:rsid w:val="00573E75"/>
    <w:rsid w:val="005820E4"/>
    <w:rsid w:val="00591123"/>
    <w:rsid w:val="005A20B2"/>
    <w:rsid w:val="005A2E5A"/>
    <w:rsid w:val="005A3926"/>
    <w:rsid w:val="005A447B"/>
    <w:rsid w:val="005B603D"/>
    <w:rsid w:val="005B7154"/>
    <w:rsid w:val="005C2F9B"/>
    <w:rsid w:val="005D2314"/>
    <w:rsid w:val="005D564B"/>
    <w:rsid w:val="005D677C"/>
    <w:rsid w:val="005E0115"/>
    <w:rsid w:val="005E1875"/>
    <w:rsid w:val="005E495F"/>
    <w:rsid w:val="005F3927"/>
    <w:rsid w:val="005F5A31"/>
    <w:rsid w:val="00602C39"/>
    <w:rsid w:val="00605AFD"/>
    <w:rsid w:val="006074CF"/>
    <w:rsid w:val="0061073A"/>
    <w:rsid w:val="00610EDA"/>
    <w:rsid w:val="0061263B"/>
    <w:rsid w:val="00612AFE"/>
    <w:rsid w:val="00613E3C"/>
    <w:rsid w:val="0061487F"/>
    <w:rsid w:val="00616889"/>
    <w:rsid w:val="0061696F"/>
    <w:rsid w:val="00620857"/>
    <w:rsid w:val="00621407"/>
    <w:rsid w:val="00625265"/>
    <w:rsid w:val="00626E2F"/>
    <w:rsid w:val="00630573"/>
    <w:rsid w:val="00632FFE"/>
    <w:rsid w:val="00642C18"/>
    <w:rsid w:val="00644867"/>
    <w:rsid w:val="00656CA4"/>
    <w:rsid w:val="0066427E"/>
    <w:rsid w:val="006658A4"/>
    <w:rsid w:val="00665C7F"/>
    <w:rsid w:val="006700F4"/>
    <w:rsid w:val="00676297"/>
    <w:rsid w:val="00681F48"/>
    <w:rsid w:val="00682FBE"/>
    <w:rsid w:val="00683167"/>
    <w:rsid w:val="006856F5"/>
    <w:rsid w:val="006923ED"/>
    <w:rsid w:val="006943DF"/>
    <w:rsid w:val="006950A4"/>
    <w:rsid w:val="00695AF3"/>
    <w:rsid w:val="006A0877"/>
    <w:rsid w:val="006A745A"/>
    <w:rsid w:val="006B0901"/>
    <w:rsid w:val="006B3E21"/>
    <w:rsid w:val="006B57BD"/>
    <w:rsid w:val="006C1643"/>
    <w:rsid w:val="006C17E3"/>
    <w:rsid w:val="006C748F"/>
    <w:rsid w:val="006D0B62"/>
    <w:rsid w:val="006D0EF3"/>
    <w:rsid w:val="006D7962"/>
    <w:rsid w:val="006F1A4C"/>
    <w:rsid w:val="0070162C"/>
    <w:rsid w:val="007021F4"/>
    <w:rsid w:val="007054D1"/>
    <w:rsid w:val="007146CA"/>
    <w:rsid w:val="00745F2B"/>
    <w:rsid w:val="007500D8"/>
    <w:rsid w:val="00752956"/>
    <w:rsid w:val="0075782D"/>
    <w:rsid w:val="007667F7"/>
    <w:rsid w:val="00767E12"/>
    <w:rsid w:val="00775C8D"/>
    <w:rsid w:val="007770BE"/>
    <w:rsid w:val="007824EA"/>
    <w:rsid w:val="00784EB9"/>
    <w:rsid w:val="00785E53"/>
    <w:rsid w:val="007866D1"/>
    <w:rsid w:val="00790F39"/>
    <w:rsid w:val="00792F1D"/>
    <w:rsid w:val="0079335D"/>
    <w:rsid w:val="007934F2"/>
    <w:rsid w:val="00793C26"/>
    <w:rsid w:val="007A1010"/>
    <w:rsid w:val="007A1074"/>
    <w:rsid w:val="007A3AC8"/>
    <w:rsid w:val="007A4DCF"/>
    <w:rsid w:val="007A5E21"/>
    <w:rsid w:val="007A60BB"/>
    <w:rsid w:val="007A6D6B"/>
    <w:rsid w:val="007B0BC2"/>
    <w:rsid w:val="007B26C5"/>
    <w:rsid w:val="007C4DC1"/>
    <w:rsid w:val="007D5A90"/>
    <w:rsid w:val="007E10A2"/>
    <w:rsid w:val="007E5AE3"/>
    <w:rsid w:val="007F0599"/>
    <w:rsid w:val="007F2F54"/>
    <w:rsid w:val="007F5783"/>
    <w:rsid w:val="007F5934"/>
    <w:rsid w:val="0081426E"/>
    <w:rsid w:val="00822424"/>
    <w:rsid w:val="008261E6"/>
    <w:rsid w:val="00840706"/>
    <w:rsid w:val="00844F8A"/>
    <w:rsid w:val="00852DB4"/>
    <w:rsid w:val="00855008"/>
    <w:rsid w:val="00857CEA"/>
    <w:rsid w:val="00860BA1"/>
    <w:rsid w:val="0086417C"/>
    <w:rsid w:val="00874446"/>
    <w:rsid w:val="00874860"/>
    <w:rsid w:val="00875AA7"/>
    <w:rsid w:val="0087659A"/>
    <w:rsid w:val="0087790D"/>
    <w:rsid w:val="008A43A0"/>
    <w:rsid w:val="008A45ED"/>
    <w:rsid w:val="008B46D1"/>
    <w:rsid w:val="008B54F5"/>
    <w:rsid w:val="008C2B6A"/>
    <w:rsid w:val="008D07F7"/>
    <w:rsid w:val="008F6F03"/>
    <w:rsid w:val="00903CDA"/>
    <w:rsid w:val="00903F00"/>
    <w:rsid w:val="00911FED"/>
    <w:rsid w:val="00914396"/>
    <w:rsid w:val="00915CF3"/>
    <w:rsid w:val="00917C41"/>
    <w:rsid w:val="00927B1B"/>
    <w:rsid w:val="00933164"/>
    <w:rsid w:val="009358F0"/>
    <w:rsid w:val="0093604C"/>
    <w:rsid w:val="0094632A"/>
    <w:rsid w:val="00946655"/>
    <w:rsid w:val="00951222"/>
    <w:rsid w:val="00951AF5"/>
    <w:rsid w:val="00957C5B"/>
    <w:rsid w:val="0096358B"/>
    <w:rsid w:val="00963ACA"/>
    <w:rsid w:val="00975E3D"/>
    <w:rsid w:val="009804DC"/>
    <w:rsid w:val="00981D8C"/>
    <w:rsid w:val="0098483D"/>
    <w:rsid w:val="00987A31"/>
    <w:rsid w:val="009A0911"/>
    <w:rsid w:val="009A50AF"/>
    <w:rsid w:val="009A66EB"/>
    <w:rsid w:val="009A7F90"/>
    <w:rsid w:val="009B1816"/>
    <w:rsid w:val="009B4610"/>
    <w:rsid w:val="009B68B5"/>
    <w:rsid w:val="009C66E4"/>
    <w:rsid w:val="009C6923"/>
    <w:rsid w:val="009C7188"/>
    <w:rsid w:val="009D0551"/>
    <w:rsid w:val="009D2144"/>
    <w:rsid w:val="009E36A1"/>
    <w:rsid w:val="009E3AD0"/>
    <w:rsid w:val="009E4669"/>
    <w:rsid w:val="009E482C"/>
    <w:rsid w:val="009F7849"/>
    <w:rsid w:val="00A04429"/>
    <w:rsid w:val="00A129F6"/>
    <w:rsid w:val="00A129FF"/>
    <w:rsid w:val="00A12A77"/>
    <w:rsid w:val="00A15C9B"/>
    <w:rsid w:val="00A31F75"/>
    <w:rsid w:val="00A36B24"/>
    <w:rsid w:val="00A372E4"/>
    <w:rsid w:val="00A37B87"/>
    <w:rsid w:val="00A40B6B"/>
    <w:rsid w:val="00A46849"/>
    <w:rsid w:val="00A502AC"/>
    <w:rsid w:val="00A57038"/>
    <w:rsid w:val="00A64A7D"/>
    <w:rsid w:val="00A6547C"/>
    <w:rsid w:val="00A67C14"/>
    <w:rsid w:val="00A71C2F"/>
    <w:rsid w:val="00A847B3"/>
    <w:rsid w:val="00A85FBA"/>
    <w:rsid w:val="00AA3504"/>
    <w:rsid w:val="00AB4E31"/>
    <w:rsid w:val="00AC16E1"/>
    <w:rsid w:val="00AC1B98"/>
    <w:rsid w:val="00AC24AD"/>
    <w:rsid w:val="00AC6493"/>
    <w:rsid w:val="00AE2DEC"/>
    <w:rsid w:val="00AE5181"/>
    <w:rsid w:val="00AE6CD8"/>
    <w:rsid w:val="00AF21EF"/>
    <w:rsid w:val="00AF3452"/>
    <w:rsid w:val="00AF71B5"/>
    <w:rsid w:val="00B001EB"/>
    <w:rsid w:val="00B070B4"/>
    <w:rsid w:val="00B110DF"/>
    <w:rsid w:val="00B20B2A"/>
    <w:rsid w:val="00B25A22"/>
    <w:rsid w:val="00B30823"/>
    <w:rsid w:val="00B36CF8"/>
    <w:rsid w:val="00B43A67"/>
    <w:rsid w:val="00B440E1"/>
    <w:rsid w:val="00B44923"/>
    <w:rsid w:val="00B517F4"/>
    <w:rsid w:val="00B53E42"/>
    <w:rsid w:val="00B54B09"/>
    <w:rsid w:val="00B5654A"/>
    <w:rsid w:val="00B60F3E"/>
    <w:rsid w:val="00B61491"/>
    <w:rsid w:val="00B641F2"/>
    <w:rsid w:val="00B70F7F"/>
    <w:rsid w:val="00B73091"/>
    <w:rsid w:val="00B73BFA"/>
    <w:rsid w:val="00B74003"/>
    <w:rsid w:val="00B7531C"/>
    <w:rsid w:val="00B76C2C"/>
    <w:rsid w:val="00B865FC"/>
    <w:rsid w:val="00B92A16"/>
    <w:rsid w:val="00B92FFA"/>
    <w:rsid w:val="00BA0A3C"/>
    <w:rsid w:val="00BA1079"/>
    <w:rsid w:val="00BA2BBC"/>
    <w:rsid w:val="00BA44F6"/>
    <w:rsid w:val="00BB409B"/>
    <w:rsid w:val="00BB5E89"/>
    <w:rsid w:val="00BC0DAE"/>
    <w:rsid w:val="00BC78AE"/>
    <w:rsid w:val="00BD6F66"/>
    <w:rsid w:val="00BE12AA"/>
    <w:rsid w:val="00BE14AD"/>
    <w:rsid w:val="00BF1CA6"/>
    <w:rsid w:val="00BF42A5"/>
    <w:rsid w:val="00C023E7"/>
    <w:rsid w:val="00C024D5"/>
    <w:rsid w:val="00C03BEB"/>
    <w:rsid w:val="00C03EDE"/>
    <w:rsid w:val="00C04461"/>
    <w:rsid w:val="00C072C9"/>
    <w:rsid w:val="00C3217F"/>
    <w:rsid w:val="00C40781"/>
    <w:rsid w:val="00C434D1"/>
    <w:rsid w:val="00C44F53"/>
    <w:rsid w:val="00C52472"/>
    <w:rsid w:val="00C56F01"/>
    <w:rsid w:val="00C61A63"/>
    <w:rsid w:val="00C6639F"/>
    <w:rsid w:val="00C70167"/>
    <w:rsid w:val="00C70557"/>
    <w:rsid w:val="00C742B9"/>
    <w:rsid w:val="00C91EEA"/>
    <w:rsid w:val="00C943B4"/>
    <w:rsid w:val="00CA436A"/>
    <w:rsid w:val="00CA61C6"/>
    <w:rsid w:val="00CB0D6C"/>
    <w:rsid w:val="00CC1B0D"/>
    <w:rsid w:val="00CD4651"/>
    <w:rsid w:val="00CE3671"/>
    <w:rsid w:val="00CE7F1A"/>
    <w:rsid w:val="00CF27FE"/>
    <w:rsid w:val="00D01B9D"/>
    <w:rsid w:val="00D066A9"/>
    <w:rsid w:val="00D11C61"/>
    <w:rsid w:val="00D12CC8"/>
    <w:rsid w:val="00D15AE3"/>
    <w:rsid w:val="00D21DC3"/>
    <w:rsid w:val="00D236D6"/>
    <w:rsid w:val="00D24193"/>
    <w:rsid w:val="00D24FE9"/>
    <w:rsid w:val="00D335AA"/>
    <w:rsid w:val="00D422B2"/>
    <w:rsid w:val="00D42F81"/>
    <w:rsid w:val="00D43CE0"/>
    <w:rsid w:val="00D46BD3"/>
    <w:rsid w:val="00D47FB0"/>
    <w:rsid w:val="00D50775"/>
    <w:rsid w:val="00D50AE7"/>
    <w:rsid w:val="00D52102"/>
    <w:rsid w:val="00D641E2"/>
    <w:rsid w:val="00D64EF3"/>
    <w:rsid w:val="00D74505"/>
    <w:rsid w:val="00D7588D"/>
    <w:rsid w:val="00D76D77"/>
    <w:rsid w:val="00D76E6F"/>
    <w:rsid w:val="00D80564"/>
    <w:rsid w:val="00D807C7"/>
    <w:rsid w:val="00D846C7"/>
    <w:rsid w:val="00D87C3E"/>
    <w:rsid w:val="00D90968"/>
    <w:rsid w:val="00D92EE6"/>
    <w:rsid w:val="00D94598"/>
    <w:rsid w:val="00D96B70"/>
    <w:rsid w:val="00D97012"/>
    <w:rsid w:val="00DA13D4"/>
    <w:rsid w:val="00DA1524"/>
    <w:rsid w:val="00DB1E2A"/>
    <w:rsid w:val="00DB2F2D"/>
    <w:rsid w:val="00DB387A"/>
    <w:rsid w:val="00DB5AF6"/>
    <w:rsid w:val="00DB5E3C"/>
    <w:rsid w:val="00DB6FDB"/>
    <w:rsid w:val="00DC5CE0"/>
    <w:rsid w:val="00DC64D3"/>
    <w:rsid w:val="00DD3E3A"/>
    <w:rsid w:val="00DE1A00"/>
    <w:rsid w:val="00DE4908"/>
    <w:rsid w:val="00DE6F2C"/>
    <w:rsid w:val="00E03F83"/>
    <w:rsid w:val="00E05786"/>
    <w:rsid w:val="00E14C91"/>
    <w:rsid w:val="00E367B4"/>
    <w:rsid w:val="00E3684E"/>
    <w:rsid w:val="00E41B4A"/>
    <w:rsid w:val="00E4314E"/>
    <w:rsid w:val="00E476CA"/>
    <w:rsid w:val="00E47AD1"/>
    <w:rsid w:val="00E553CB"/>
    <w:rsid w:val="00E60C73"/>
    <w:rsid w:val="00E61808"/>
    <w:rsid w:val="00E64478"/>
    <w:rsid w:val="00E66CD0"/>
    <w:rsid w:val="00E7004A"/>
    <w:rsid w:val="00E72DCD"/>
    <w:rsid w:val="00E737B6"/>
    <w:rsid w:val="00E80BC0"/>
    <w:rsid w:val="00E823EC"/>
    <w:rsid w:val="00E833F5"/>
    <w:rsid w:val="00E845F3"/>
    <w:rsid w:val="00E879F9"/>
    <w:rsid w:val="00E87F77"/>
    <w:rsid w:val="00E9120C"/>
    <w:rsid w:val="00E97726"/>
    <w:rsid w:val="00EA253B"/>
    <w:rsid w:val="00EA2B4B"/>
    <w:rsid w:val="00EB03B3"/>
    <w:rsid w:val="00EB23CD"/>
    <w:rsid w:val="00EC1DC7"/>
    <w:rsid w:val="00ED0A21"/>
    <w:rsid w:val="00ED2682"/>
    <w:rsid w:val="00ED6325"/>
    <w:rsid w:val="00ED7684"/>
    <w:rsid w:val="00EE0D78"/>
    <w:rsid w:val="00EE497D"/>
    <w:rsid w:val="00EF3302"/>
    <w:rsid w:val="00EF5CC3"/>
    <w:rsid w:val="00F12EE5"/>
    <w:rsid w:val="00F143B6"/>
    <w:rsid w:val="00F20DDB"/>
    <w:rsid w:val="00F20E61"/>
    <w:rsid w:val="00F213EE"/>
    <w:rsid w:val="00F21E2F"/>
    <w:rsid w:val="00F26B40"/>
    <w:rsid w:val="00F30689"/>
    <w:rsid w:val="00F34448"/>
    <w:rsid w:val="00F34477"/>
    <w:rsid w:val="00F37293"/>
    <w:rsid w:val="00F4409B"/>
    <w:rsid w:val="00F45A77"/>
    <w:rsid w:val="00F464BD"/>
    <w:rsid w:val="00F47F7C"/>
    <w:rsid w:val="00F52DAB"/>
    <w:rsid w:val="00F552B1"/>
    <w:rsid w:val="00F6478A"/>
    <w:rsid w:val="00F66053"/>
    <w:rsid w:val="00F669DA"/>
    <w:rsid w:val="00F72433"/>
    <w:rsid w:val="00F72B26"/>
    <w:rsid w:val="00F81A97"/>
    <w:rsid w:val="00F855B6"/>
    <w:rsid w:val="00F926E5"/>
    <w:rsid w:val="00F96431"/>
    <w:rsid w:val="00F96A87"/>
    <w:rsid w:val="00FA31EB"/>
    <w:rsid w:val="00FC2FF5"/>
    <w:rsid w:val="00FC55EB"/>
    <w:rsid w:val="00FD3D48"/>
    <w:rsid w:val="00FD4660"/>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6410">
      <w:bodyDiv w:val="1"/>
      <w:marLeft w:val="0"/>
      <w:marRight w:val="0"/>
      <w:marTop w:val="0"/>
      <w:marBottom w:val="0"/>
      <w:divBdr>
        <w:top w:val="none" w:sz="0" w:space="0" w:color="auto"/>
        <w:left w:val="none" w:sz="0" w:space="0" w:color="auto"/>
        <w:bottom w:val="none" w:sz="0" w:space="0" w:color="auto"/>
        <w:right w:val="none" w:sz="0" w:space="0" w:color="auto"/>
      </w:divBdr>
    </w:div>
    <w:div w:id="562522090">
      <w:bodyDiv w:val="1"/>
      <w:marLeft w:val="0"/>
      <w:marRight w:val="0"/>
      <w:marTop w:val="0"/>
      <w:marBottom w:val="0"/>
      <w:divBdr>
        <w:top w:val="none" w:sz="0" w:space="0" w:color="auto"/>
        <w:left w:val="none" w:sz="0" w:space="0" w:color="auto"/>
        <w:bottom w:val="none" w:sz="0" w:space="0" w:color="auto"/>
        <w:right w:val="none" w:sz="0" w:space="0" w:color="auto"/>
      </w:divBdr>
    </w:div>
    <w:div w:id="566041283">
      <w:bodyDiv w:val="1"/>
      <w:marLeft w:val="0"/>
      <w:marRight w:val="0"/>
      <w:marTop w:val="0"/>
      <w:marBottom w:val="0"/>
      <w:divBdr>
        <w:top w:val="none" w:sz="0" w:space="0" w:color="auto"/>
        <w:left w:val="none" w:sz="0" w:space="0" w:color="auto"/>
        <w:bottom w:val="none" w:sz="0" w:space="0" w:color="auto"/>
        <w:right w:val="none" w:sz="0" w:space="0" w:color="auto"/>
      </w:divBdr>
    </w:div>
    <w:div w:id="948510415">
      <w:bodyDiv w:val="1"/>
      <w:marLeft w:val="0"/>
      <w:marRight w:val="0"/>
      <w:marTop w:val="0"/>
      <w:marBottom w:val="0"/>
      <w:divBdr>
        <w:top w:val="none" w:sz="0" w:space="0" w:color="auto"/>
        <w:left w:val="none" w:sz="0" w:space="0" w:color="auto"/>
        <w:bottom w:val="none" w:sz="0" w:space="0" w:color="auto"/>
        <w:right w:val="none" w:sz="0" w:space="0" w:color="auto"/>
      </w:divBdr>
    </w:div>
    <w:div w:id="1382486868">
      <w:bodyDiv w:val="1"/>
      <w:marLeft w:val="0"/>
      <w:marRight w:val="0"/>
      <w:marTop w:val="0"/>
      <w:marBottom w:val="0"/>
      <w:divBdr>
        <w:top w:val="none" w:sz="0" w:space="0" w:color="auto"/>
        <w:left w:val="none" w:sz="0" w:space="0" w:color="auto"/>
        <w:bottom w:val="none" w:sz="0" w:space="0" w:color="auto"/>
        <w:right w:val="none" w:sz="0" w:space="0" w:color="auto"/>
      </w:divBdr>
    </w:div>
    <w:div w:id="1992978564">
      <w:bodyDiv w:val="1"/>
      <w:marLeft w:val="0"/>
      <w:marRight w:val="0"/>
      <w:marTop w:val="0"/>
      <w:marBottom w:val="0"/>
      <w:divBdr>
        <w:top w:val="none" w:sz="0" w:space="0" w:color="auto"/>
        <w:left w:val="none" w:sz="0" w:space="0" w:color="auto"/>
        <w:bottom w:val="none" w:sz="0" w:space="0" w:color="auto"/>
        <w:right w:val="none" w:sz="0" w:space="0" w:color="auto"/>
      </w:divBdr>
    </w:div>
    <w:div w:id="20307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E0007-A192-4392-8EEF-BC541D50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1156</TotalTime>
  <Pages>9</Pages>
  <Words>2318</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220</cp:revision>
  <dcterms:created xsi:type="dcterms:W3CDTF">2015-05-12T02:56:00Z</dcterms:created>
  <dcterms:modified xsi:type="dcterms:W3CDTF">2015-05-18T03:57:00Z</dcterms:modified>
</cp:coreProperties>
</file>